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16E4" w14:textId="6C0575B1" w:rsidR="001C2DB6" w:rsidRPr="004F750B" w:rsidRDefault="00982A27" w:rsidP="000F0665">
      <w:pPr>
        <w:jc w:val="center"/>
        <w:rPr>
          <w:rFonts w:ascii="Maven Pro" w:hAnsi="Maven Pro"/>
          <w:b/>
          <w:bCs/>
          <w:color w:val="FFC000" w:themeColor="accent4"/>
          <w:sz w:val="40"/>
          <w:szCs w:val="40"/>
          <w:lang w:val="en-US"/>
        </w:rPr>
      </w:pPr>
      <w:r>
        <w:rPr>
          <w:rFonts w:ascii="Maven Pro" w:hAnsi="Maven Pro"/>
          <w:b/>
          <w:bCs/>
          <w:color w:val="FFC000" w:themeColor="accent4"/>
          <w:sz w:val="40"/>
          <w:szCs w:val="40"/>
          <w:lang w:val="en-US"/>
        </w:rPr>
        <w:t xml:space="preserve">Roadmap Buying </w:t>
      </w:r>
      <w:proofErr w:type="spellStart"/>
      <w:r>
        <w:rPr>
          <w:rFonts w:ascii="Maven Pro" w:hAnsi="Maven Pro"/>
          <w:b/>
          <w:bCs/>
          <w:color w:val="FFC000" w:themeColor="accent4"/>
          <w:sz w:val="40"/>
          <w:szCs w:val="40"/>
          <w:lang w:val="en-US"/>
        </w:rPr>
        <w:t>licences</w:t>
      </w:r>
      <w:proofErr w:type="spellEnd"/>
      <w:r w:rsidR="004F750B">
        <w:rPr>
          <w:rFonts w:ascii="Maven Pro" w:hAnsi="Maven Pro"/>
          <w:b/>
          <w:bCs/>
          <w:color w:val="FFC000" w:themeColor="accent4"/>
          <w:sz w:val="40"/>
          <w:szCs w:val="40"/>
          <w:lang w:val="en-US"/>
        </w:rPr>
        <w:br/>
      </w:r>
      <w:r w:rsidR="004F750B" w:rsidRPr="004F750B">
        <w:rPr>
          <w:rFonts w:ascii="Maven Pro" w:hAnsi="Maven Pro"/>
          <w:b/>
          <w:bCs/>
          <w:sz w:val="24"/>
          <w:szCs w:val="24"/>
          <w:lang w:val="en-US"/>
        </w:rPr>
        <w:t xml:space="preserve"> </w:t>
      </w:r>
      <w:r w:rsidR="004E7040" w:rsidRPr="004F750B">
        <w:rPr>
          <w:rFonts w:ascii="Maven Pro" w:hAnsi="Maven Pro"/>
          <w:b/>
          <w:bCs/>
          <w:sz w:val="24"/>
          <w:szCs w:val="24"/>
          <w:lang w:val="en-US"/>
        </w:rPr>
        <w:t>‘</w:t>
      </w:r>
      <w:r>
        <w:rPr>
          <w:rFonts w:ascii="Maven Pro" w:hAnsi="Maven Pro"/>
          <w:b/>
          <w:bCs/>
          <w:sz w:val="24"/>
          <w:szCs w:val="24"/>
          <w:lang w:val="en-US"/>
        </w:rPr>
        <w:t>step-by-step we’</w:t>
      </w:r>
      <w:r w:rsidR="006D4D60">
        <w:rPr>
          <w:rFonts w:ascii="Maven Pro" w:hAnsi="Maven Pro"/>
          <w:b/>
          <w:bCs/>
          <w:sz w:val="24"/>
          <w:szCs w:val="24"/>
          <w:lang w:val="en-US"/>
        </w:rPr>
        <w:t>re</w:t>
      </w:r>
      <w:r>
        <w:rPr>
          <w:rFonts w:ascii="Maven Pro" w:hAnsi="Maven Pro"/>
          <w:b/>
          <w:bCs/>
          <w:sz w:val="24"/>
          <w:szCs w:val="24"/>
          <w:lang w:val="en-US"/>
        </w:rPr>
        <w:t xml:space="preserve"> get</w:t>
      </w:r>
      <w:r w:rsidR="006D4D60">
        <w:rPr>
          <w:rFonts w:ascii="Maven Pro" w:hAnsi="Maven Pro"/>
          <w:b/>
          <w:bCs/>
          <w:sz w:val="24"/>
          <w:szCs w:val="24"/>
          <w:lang w:val="en-US"/>
        </w:rPr>
        <w:t>ting</w:t>
      </w:r>
      <w:r>
        <w:rPr>
          <w:rFonts w:ascii="Maven Pro" w:hAnsi="Maven Pro"/>
          <w:b/>
          <w:bCs/>
          <w:sz w:val="24"/>
          <w:szCs w:val="24"/>
          <w:lang w:val="en-US"/>
        </w:rPr>
        <w:t xml:space="preserve"> there</w:t>
      </w:r>
      <w:r w:rsidR="004E7040" w:rsidRPr="004F750B">
        <w:rPr>
          <w:rFonts w:ascii="Maven Pro" w:hAnsi="Maven Pro"/>
          <w:b/>
          <w:bCs/>
          <w:sz w:val="24"/>
          <w:szCs w:val="24"/>
          <w:lang w:val="en-US"/>
        </w:rPr>
        <w:t>’</w:t>
      </w:r>
    </w:p>
    <w:p w14:paraId="5B8B931A" w14:textId="278EB463" w:rsidR="004F750B" w:rsidRPr="00982A27" w:rsidRDefault="004F750B" w:rsidP="009279C7">
      <w:pPr>
        <w:rPr>
          <w:rFonts w:ascii="Maven Pro" w:hAnsi="Maven Pro"/>
          <w:b/>
          <w:bCs/>
          <w:lang w:val="en-US"/>
        </w:rPr>
      </w:pPr>
    </w:p>
    <w:p w14:paraId="5161636C" w14:textId="77777777" w:rsidR="00982A27" w:rsidRPr="00982A27" w:rsidRDefault="00982A27" w:rsidP="00982A27">
      <w:pPr>
        <w:rPr>
          <w:rFonts w:ascii="Maven Pro" w:hAnsi="Maven Pro"/>
          <w:lang w:val="en-US"/>
        </w:rPr>
      </w:pPr>
      <w:r w:rsidRPr="00982A27">
        <w:rPr>
          <w:rFonts w:ascii="Maven Pro" w:hAnsi="Maven Pro"/>
          <w:lang w:val="en-US"/>
        </w:rPr>
        <w:t>Here is the roadmap for purchasing redundant Microsoft Volume licenses.</w:t>
      </w:r>
    </w:p>
    <w:p w14:paraId="6B351972" w14:textId="3D727CF5" w:rsidR="00982A27" w:rsidRPr="00982A27" w:rsidRDefault="00982A27" w:rsidP="00982A27">
      <w:pPr>
        <w:rPr>
          <w:rFonts w:ascii="Maven Pro" w:hAnsi="Maven Pro"/>
          <w:lang w:val="en-US"/>
        </w:rPr>
      </w:pPr>
      <w:r>
        <w:rPr>
          <w:rFonts w:ascii="Maven Pro" w:hAnsi="Maven Pro"/>
          <w:lang w:val="en-US"/>
        </w:rPr>
        <w:t xml:space="preserve">These are the </w:t>
      </w:r>
      <w:r w:rsidRPr="00982A27">
        <w:rPr>
          <w:rFonts w:ascii="Maven Pro" w:hAnsi="Maven Pro"/>
          <w:lang w:val="en-US"/>
        </w:rPr>
        <w:t xml:space="preserve">steps </w:t>
      </w:r>
      <w:r>
        <w:rPr>
          <w:rFonts w:ascii="Maven Pro" w:hAnsi="Maven Pro"/>
          <w:lang w:val="en-US"/>
        </w:rPr>
        <w:t>that have to be taken</w:t>
      </w:r>
      <w:r w:rsidRPr="00982A27">
        <w:rPr>
          <w:rFonts w:ascii="Maven Pro" w:hAnsi="Maven Pro"/>
          <w:lang w:val="en-US"/>
        </w:rPr>
        <w:t xml:space="preserve"> and </w:t>
      </w:r>
      <w:r>
        <w:rPr>
          <w:rFonts w:ascii="Maven Pro" w:hAnsi="Maven Pro"/>
          <w:lang w:val="en-US"/>
        </w:rPr>
        <w:t xml:space="preserve">the </w:t>
      </w:r>
      <w:r w:rsidRPr="00982A27">
        <w:rPr>
          <w:rFonts w:ascii="Maven Pro" w:hAnsi="Maven Pro"/>
          <w:lang w:val="en-US"/>
        </w:rPr>
        <w:t>necessary supporting documents that are required to guide this transaction according to the correct rules (laws and regulations) to a good t</w:t>
      </w:r>
      <w:r>
        <w:rPr>
          <w:rFonts w:ascii="Maven Pro" w:hAnsi="Maven Pro"/>
          <w:lang w:val="en-US"/>
        </w:rPr>
        <w:t>ransfer</w:t>
      </w:r>
      <w:r w:rsidRPr="00982A27">
        <w:rPr>
          <w:rFonts w:ascii="Maven Pro" w:hAnsi="Maven Pro"/>
          <w:lang w:val="en-US"/>
        </w:rPr>
        <w:t>.</w:t>
      </w:r>
    </w:p>
    <w:p w14:paraId="050900CC" w14:textId="4DAB7227" w:rsidR="00982A27" w:rsidRDefault="00982A27" w:rsidP="00982A27">
      <w:pPr>
        <w:rPr>
          <w:rFonts w:ascii="Maven Pro" w:hAnsi="Maven Pro"/>
          <w:lang w:val="en-US"/>
        </w:rPr>
      </w:pPr>
      <w:r>
        <w:rPr>
          <w:rFonts w:ascii="Maven Pro" w:hAnsi="Maven Pro"/>
          <w:lang w:val="en-US"/>
        </w:rPr>
        <w:t xml:space="preserve">This is the procedure, when an End Users has redundant </w:t>
      </w:r>
      <w:proofErr w:type="spellStart"/>
      <w:r>
        <w:rPr>
          <w:rFonts w:ascii="Maven Pro" w:hAnsi="Maven Pro"/>
          <w:lang w:val="en-US"/>
        </w:rPr>
        <w:t>licences</w:t>
      </w:r>
      <w:proofErr w:type="spellEnd"/>
      <w:r>
        <w:rPr>
          <w:rFonts w:ascii="Maven Pro" w:hAnsi="Maven Pro"/>
          <w:lang w:val="en-US"/>
        </w:rPr>
        <w:t xml:space="preserve"> and want to sell them!</w:t>
      </w:r>
    </w:p>
    <w:p w14:paraId="4547138A" w14:textId="2B5AF87A" w:rsidR="00940DD4" w:rsidRPr="00D01B34" w:rsidRDefault="00940DD4" w:rsidP="00982A27">
      <w:pPr>
        <w:rPr>
          <w:rFonts w:ascii="Maven Pro" w:hAnsi="Maven Pro"/>
          <w:b/>
          <w:bCs/>
          <w:lang w:val="en-US"/>
        </w:rPr>
      </w:pPr>
      <w:r w:rsidRPr="00D01B34">
        <w:rPr>
          <w:rFonts w:ascii="Maven Pro" w:hAnsi="Maven Pro"/>
          <w:b/>
          <w:bCs/>
          <w:lang w:val="en-US"/>
        </w:rPr>
        <w:t>Before you take the steps below make sure that:</w:t>
      </w:r>
    </w:p>
    <w:p w14:paraId="5BFB2F5F" w14:textId="4B31B32B" w:rsidR="00940DD4" w:rsidRPr="00D01B34" w:rsidRDefault="00940DD4" w:rsidP="00940DD4">
      <w:pPr>
        <w:pStyle w:val="Lijstalinea"/>
        <w:numPr>
          <w:ilvl w:val="0"/>
          <w:numId w:val="11"/>
        </w:numPr>
        <w:rPr>
          <w:rFonts w:ascii="Maven Pro" w:hAnsi="Maven Pro"/>
          <w:b/>
          <w:bCs/>
          <w:lang w:val="en-US"/>
        </w:rPr>
      </w:pPr>
      <w:r w:rsidRPr="00D01B34">
        <w:rPr>
          <w:rFonts w:ascii="Maven Pro" w:hAnsi="Maven Pro"/>
          <w:b/>
          <w:bCs/>
          <w:lang w:val="en-US"/>
        </w:rPr>
        <w:t xml:space="preserve">You </w:t>
      </w:r>
      <w:r w:rsidR="00D01B34" w:rsidRPr="00D01B34">
        <w:rPr>
          <w:rFonts w:ascii="Maven Pro" w:hAnsi="Maven Pro"/>
          <w:b/>
          <w:bCs/>
          <w:lang w:val="en-US"/>
        </w:rPr>
        <w:t xml:space="preserve">have a </w:t>
      </w:r>
      <w:r w:rsidRPr="00D01B34">
        <w:rPr>
          <w:rFonts w:ascii="Maven Pro" w:hAnsi="Maven Pro"/>
          <w:b/>
          <w:bCs/>
          <w:lang w:val="en-US"/>
        </w:rPr>
        <w:t>signe</w:t>
      </w:r>
      <w:r w:rsidR="00D01B34" w:rsidRPr="00D01B34">
        <w:rPr>
          <w:rFonts w:ascii="Maven Pro" w:hAnsi="Maven Pro"/>
          <w:b/>
          <w:bCs/>
          <w:lang w:val="en-US"/>
        </w:rPr>
        <w:t>d</w:t>
      </w:r>
      <w:r w:rsidRPr="00D01B34">
        <w:rPr>
          <w:rFonts w:ascii="Maven Pro" w:hAnsi="Maven Pro"/>
          <w:b/>
          <w:bCs/>
          <w:lang w:val="en-US"/>
        </w:rPr>
        <w:t xml:space="preserve"> NDA,</w:t>
      </w:r>
    </w:p>
    <w:p w14:paraId="6FACDBAC" w14:textId="5F23964A" w:rsidR="00940DD4" w:rsidRPr="00D01B34" w:rsidRDefault="00940DD4" w:rsidP="00940DD4">
      <w:pPr>
        <w:pStyle w:val="Lijstalinea"/>
        <w:numPr>
          <w:ilvl w:val="0"/>
          <w:numId w:val="11"/>
        </w:numPr>
        <w:rPr>
          <w:rFonts w:ascii="Maven Pro" w:hAnsi="Maven Pro"/>
          <w:b/>
          <w:bCs/>
          <w:lang w:val="en-US"/>
        </w:rPr>
      </w:pPr>
      <w:r w:rsidRPr="00D01B34">
        <w:rPr>
          <w:rFonts w:ascii="Maven Pro" w:hAnsi="Maven Pro"/>
          <w:b/>
          <w:bCs/>
          <w:lang w:val="en-US"/>
        </w:rPr>
        <w:t xml:space="preserve">You </w:t>
      </w:r>
      <w:r w:rsidR="00D01B34" w:rsidRPr="00D01B34">
        <w:rPr>
          <w:rFonts w:ascii="Maven Pro" w:hAnsi="Maven Pro"/>
          <w:b/>
          <w:bCs/>
          <w:lang w:val="en-US"/>
        </w:rPr>
        <w:t xml:space="preserve">have a </w:t>
      </w:r>
      <w:r w:rsidRPr="00D01B34">
        <w:rPr>
          <w:rFonts w:ascii="Maven Pro" w:hAnsi="Maven Pro"/>
          <w:b/>
          <w:bCs/>
          <w:lang w:val="en-US"/>
        </w:rPr>
        <w:t xml:space="preserve">signed </w:t>
      </w:r>
      <w:r w:rsidR="00D01B34" w:rsidRPr="00D01B34">
        <w:rPr>
          <w:rFonts w:ascii="Maven Pro" w:hAnsi="Maven Pro"/>
          <w:b/>
          <w:bCs/>
          <w:lang w:val="en-US"/>
        </w:rPr>
        <w:t>order confirmation, that enables you to be t</w:t>
      </w:r>
      <w:r w:rsidR="00E20335">
        <w:rPr>
          <w:rFonts w:ascii="Maven Pro" w:hAnsi="Maven Pro"/>
          <w:b/>
          <w:bCs/>
          <w:lang w:val="en-US"/>
        </w:rPr>
        <w:t>h</w:t>
      </w:r>
      <w:r w:rsidR="00D01B34" w:rsidRPr="00D01B34">
        <w:rPr>
          <w:rFonts w:ascii="Maven Pro" w:hAnsi="Maven Pro"/>
          <w:b/>
          <w:bCs/>
          <w:lang w:val="en-US"/>
        </w:rPr>
        <w:t xml:space="preserve">e one that is selling the </w:t>
      </w:r>
      <w:proofErr w:type="spellStart"/>
      <w:r w:rsidR="00D01B34" w:rsidRPr="00D01B34">
        <w:rPr>
          <w:rFonts w:ascii="Maven Pro" w:hAnsi="Maven Pro"/>
          <w:b/>
          <w:bCs/>
          <w:lang w:val="en-US"/>
        </w:rPr>
        <w:t>licences</w:t>
      </w:r>
      <w:proofErr w:type="spellEnd"/>
      <w:r w:rsidR="00D01B34" w:rsidRPr="00D01B34">
        <w:rPr>
          <w:rFonts w:ascii="Maven Pro" w:hAnsi="Maven Pro"/>
          <w:b/>
          <w:bCs/>
          <w:lang w:val="en-US"/>
        </w:rPr>
        <w:t>.</w:t>
      </w:r>
      <w:r w:rsidR="00D01B34">
        <w:rPr>
          <w:rFonts w:ascii="Maven Pro" w:hAnsi="Maven Pro"/>
          <w:b/>
          <w:bCs/>
          <w:lang w:val="en-US"/>
        </w:rPr>
        <w:t>’</w:t>
      </w:r>
    </w:p>
    <w:p w14:paraId="6F8D0CCD" w14:textId="4D055840" w:rsidR="00982A27" w:rsidRPr="00982A27" w:rsidRDefault="00D01B34" w:rsidP="00982A27">
      <w:pPr>
        <w:rPr>
          <w:rFonts w:ascii="Maven Pro" w:hAnsi="Maven Pro"/>
          <w:b/>
          <w:bCs/>
          <w:lang w:val="en-US"/>
        </w:rPr>
      </w:pPr>
      <w:r>
        <w:rPr>
          <w:rFonts w:ascii="Maven Pro" w:hAnsi="Maven Pro"/>
          <w:lang w:val="en-US"/>
        </w:rPr>
        <w:t>‘If you need examples of this, sent me an email and I will sent it tot you.</w:t>
      </w:r>
      <w:r>
        <w:rPr>
          <w:rFonts w:ascii="Maven Pro" w:hAnsi="Maven Pro"/>
          <w:lang w:val="en-US"/>
        </w:rPr>
        <w:br/>
      </w:r>
      <w:r w:rsidR="00982A27">
        <w:rPr>
          <w:rFonts w:ascii="Maven Pro" w:hAnsi="Maven Pro"/>
          <w:lang w:val="en-US"/>
        </w:rPr>
        <w:br/>
      </w:r>
      <w:r w:rsidR="00982A27" w:rsidRPr="00982A27">
        <w:rPr>
          <w:rFonts w:ascii="Maven Pro" w:hAnsi="Maven Pro"/>
          <w:b/>
          <w:bCs/>
          <w:color w:val="FFC000" w:themeColor="accent4"/>
          <w:lang w:val="en-US"/>
        </w:rPr>
        <w:t>We must take the following steps and provide documents:</w:t>
      </w:r>
    </w:p>
    <w:p w14:paraId="11310398" w14:textId="77777777" w:rsidR="00982A27" w:rsidRPr="00982A27" w:rsidRDefault="00982A27" w:rsidP="00982A27">
      <w:pPr>
        <w:rPr>
          <w:rFonts w:ascii="Maven Pro" w:hAnsi="Maven Pro"/>
          <w:lang w:val="en-US"/>
        </w:rPr>
      </w:pPr>
      <w:r w:rsidRPr="00982A27">
        <w:rPr>
          <w:rFonts w:ascii="Maven Pro" w:hAnsi="Maven Pro"/>
          <w:lang w:val="en-US"/>
        </w:rPr>
        <w:t>1. Name and address of the customer, (including the name of the person authorized to sign),</w:t>
      </w:r>
    </w:p>
    <w:p w14:paraId="2063A015" w14:textId="77777777" w:rsidR="00982A27" w:rsidRPr="00982A27" w:rsidRDefault="00982A27" w:rsidP="00982A27">
      <w:pPr>
        <w:rPr>
          <w:rFonts w:ascii="Maven Pro" w:hAnsi="Maven Pro"/>
          <w:lang w:val="en-US"/>
        </w:rPr>
      </w:pPr>
      <w:r w:rsidRPr="00982A27">
        <w:rPr>
          <w:rFonts w:ascii="Maven Pro" w:hAnsi="Maven Pro"/>
          <w:lang w:val="en-US"/>
        </w:rPr>
        <w:t>2. A screenshot or scan of the licenses from the VLSC (or a printout of the MLS),</w:t>
      </w:r>
    </w:p>
    <w:p w14:paraId="29011282" w14:textId="77777777" w:rsidR="00982A27" w:rsidRPr="00982A27" w:rsidRDefault="00982A27" w:rsidP="00982A27">
      <w:pPr>
        <w:rPr>
          <w:rFonts w:ascii="Maven Pro" w:hAnsi="Maven Pro"/>
          <w:lang w:val="en-US"/>
        </w:rPr>
      </w:pPr>
      <w:r w:rsidRPr="00982A27">
        <w:rPr>
          <w:rFonts w:ascii="Maven Pro" w:hAnsi="Maven Pro"/>
          <w:lang w:val="en-US"/>
        </w:rPr>
        <w:t>3. The original purchase invoices/invoices for these licenses,</w:t>
      </w:r>
    </w:p>
    <w:p w14:paraId="292FC6A4" w14:textId="4FD65BBB" w:rsidR="00982A27" w:rsidRPr="00982A27" w:rsidRDefault="00982A27" w:rsidP="00982A27">
      <w:pPr>
        <w:rPr>
          <w:rFonts w:ascii="Maven Pro" w:hAnsi="Maven Pro"/>
          <w:lang w:val="en-US"/>
        </w:rPr>
      </w:pPr>
      <w:r w:rsidRPr="00982A27">
        <w:rPr>
          <w:rFonts w:ascii="Maven Pro" w:hAnsi="Maven Pro"/>
          <w:lang w:val="en-US"/>
        </w:rPr>
        <w:t>4. We will have the “Declaration of Destruction” drawn up, which must be signed,</w:t>
      </w:r>
    </w:p>
    <w:p w14:paraId="28E44B02" w14:textId="77777777" w:rsidR="00982A27" w:rsidRPr="00982A27" w:rsidRDefault="00982A27" w:rsidP="00982A27">
      <w:pPr>
        <w:rPr>
          <w:rFonts w:ascii="Maven Pro" w:hAnsi="Maven Pro"/>
          <w:lang w:val="en-US"/>
        </w:rPr>
      </w:pPr>
      <w:r w:rsidRPr="00982A27">
        <w:rPr>
          <w:rFonts w:ascii="Maven Pro" w:hAnsi="Maven Pro"/>
          <w:lang w:val="en-US"/>
        </w:rPr>
        <w:t>5. If necessary, we should receive a copy of the SA agreement,</w:t>
      </w:r>
    </w:p>
    <w:p w14:paraId="591E65DD" w14:textId="77777777" w:rsidR="00982A27" w:rsidRPr="00982A27" w:rsidRDefault="00982A27" w:rsidP="00982A27">
      <w:pPr>
        <w:rPr>
          <w:rFonts w:ascii="Maven Pro" w:hAnsi="Maven Pro"/>
          <w:lang w:val="en-US"/>
        </w:rPr>
      </w:pPr>
      <w:r w:rsidRPr="00982A27">
        <w:rPr>
          <w:rFonts w:ascii="Maven Pro" w:hAnsi="Maven Pro"/>
          <w:lang w:val="en-US"/>
        </w:rPr>
        <w:t>6. The supplier can draw up the invoice for the agreed amount for this takeover,</w:t>
      </w:r>
    </w:p>
    <w:p w14:paraId="7E36BCD4" w14:textId="77777777" w:rsidR="00982A27" w:rsidRPr="00982A27" w:rsidRDefault="00982A27" w:rsidP="00982A27">
      <w:pPr>
        <w:rPr>
          <w:rFonts w:ascii="Maven Pro" w:hAnsi="Maven Pro"/>
          <w:lang w:val="en-US"/>
        </w:rPr>
      </w:pPr>
      <w:r w:rsidRPr="00982A27">
        <w:rPr>
          <w:rFonts w:ascii="Maven Pro" w:hAnsi="Maven Pro"/>
          <w:lang w:val="en-US"/>
        </w:rPr>
        <w:t>7. After receipt of all necessary documents and payment on our part,</w:t>
      </w:r>
    </w:p>
    <w:p w14:paraId="14F70049" w14:textId="77777777" w:rsidR="00982A27" w:rsidRPr="00982A27" w:rsidRDefault="00982A27" w:rsidP="00982A27">
      <w:pPr>
        <w:rPr>
          <w:rFonts w:ascii="Maven Pro" w:hAnsi="Maven Pro"/>
          <w:lang w:val="en-US"/>
        </w:rPr>
      </w:pPr>
      <w:r w:rsidRPr="00982A27">
        <w:rPr>
          <w:rFonts w:ascii="Maven Pro" w:hAnsi="Maven Pro"/>
          <w:lang w:val="en-US"/>
        </w:rPr>
        <w:t>8. The actual transfer of the original license activation codes.</w:t>
      </w:r>
    </w:p>
    <w:p w14:paraId="4A28CE6C" w14:textId="77777777" w:rsidR="00982A27" w:rsidRPr="00982A27" w:rsidRDefault="00982A27" w:rsidP="00982A27">
      <w:pPr>
        <w:rPr>
          <w:rFonts w:ascii="Maven Pro" w:hAnsi="Maven Pro"/>
          <w:lang w:val="en-US"/>
        </w:rPr>
      </w:pPr>
    </w:p>
    <w:p w14:paraId="1A83EDC3" w14:textId="372F4E43" w:rsidR="00982A27" w:rsidRDefault="00982A27" w:rsidP="00982A27">
      <w:pPr>
        <w:rPr>
          <w:rFonts w:ascii="Maven Pro" w:hAnsi="Maven Pro"/>
          <w:lang w:val="en-US"/>
        </w:rPr>
      </w:pPr>
      <w:r w:rsidRPr="00982A27">
        <w:rPr>
          <w:rFonts w:ascii="Maven Pro" w:hAnsi="Maven Pro"/>
          <w:lang w:val="en-US"/>
        </w:rPr>
        <w:t>If these above steps have been completed in full, this transaction is a fact.</w:t>
      </w:r>
    </w:p>
    <w:p w14:paraId="2CDA2187" w14:textId="4DDA724F" w:rsidR="006D4D60" w:rsidRDefault="006D4D60" w:rsidP="00982A27">
      <w:pPr>
        <w:rPr>
          <w:rFonts w:ascii="Maven Pro" w:hAnsi="Maven Pro"/>
          <w:lang w:val="en-US"/>
        </w:rPr>
      </w:pPr>
      <w:r>
        <w:rPr>
          <w:rFonts w:ascii="Maven Pro" w:hAnsi="Maven Pro"/>
          <w:lang w:val="en-US"/>
        </w:rPr>
        <w:t>What is important to reminder is, that a transfer is completed when the buyer paid the formal owner. So the seller is always sure to get this money, because without the payment there is no transaction/transfer. That is also why we let the buyer always pay directly to the seller. We always work with a handling fee as a commission for our work, depending on the quantity this percentage is between 35-25% of the realized turnover.</w:t>
      </w:r>
    </w:p>
    <w:p w14:paraId="0CA6DB9E" w14:textId="261CB7CF" w:rsidR="006D4D60" w:rsidRDefault="006D4D60" w:rsidP="00982A27">
      <w:pPr>
        <w:rPr>
          <w:rFonts w:ascii="Maven Pro" w:hAnsi="Maven Pro"/>
          <w:lang w:val="en-US"/>
        </w:rPr>
      </w:pPr>
      <w:r>
        <w:rPr>
          <w:rFonts w:ascii="Maven Pro" w:hAnsi="Maven Pro"/>
          <w:lang w:val="en-US"/>
        </w:rPr>
        <w:t>So this can be a good way of making money for the organizations you work with and for your own business.</w:t>
      </w:r>
    </w:p>
    <w:p w14:paraId="36C4571E" w14:textId="1CED10D5" w:rsidR="00940DD4" w:rsidRPr="00982A27" w:rsidRDefault="00940DD4" w:rsidP="00982A27">
      <w:pPr>
        <w:rPr>
          <w:rFonts w:ascii="Maven Pro" w:hAnsi="Maven Pro"/>
          <w:lang w:val="en-US"/>
        </w:rPr>
      </w:pPr>
      <w:r>
        <w:rPr>
          <w:rFonts w:ascii="Maven Pro" w:hAnsi="Maven Pro"/>
          <w:lang w:val="en-US"/>
        </w:rPr>
        <w:t>In the appendix below I put some documents to give you more ‘inside’ information.</w:t>
      </w:r>
    </w:p>
    <w:p w14:paraId="72B0999E" w14:textId="607CB47A" w:rsidR="00BB6ABB" w:rsidRPr="00B36C59" w:rsidRDefault="00BB6ABB" w:rsidP="00BB6ABB">
      <w:pPr>
        <w:rPr>
          <w:rFonts w:ascii="Maven Pro" w:hAnsi="Maven Pro"/>
          <w:b/>
          <w:bCs/>
          <w:lang w:val="en-US"/>
        </w:rPr>
      </w:pPr>
      <w:r w:rsidRPr="00B36C59">
        <w:rPr>
          <w:rFonts w:ascii="Maven Pro" w:hAnsi="Maven Pro"/>
          <w:b/>
          <w:bCs/>
          <w:lang w:val="en-US"/>
        </w:rPr>
        <w:lastRenderedPageBreak/>
        <w:t xml:space="preserve">Appendix </w:t>
      </w:r>
    </w:p>
    <w:p w14:paraId="4F3EB375" w14:textId="7536EF41" w:rsidR="00BB6ABB" w:rsidRDefault="00BB6ABB" w:rsidP="00BB6ABB">
      <w:pPr>
        <w:rPr>
          <w:rFonts w:ascii="Maven Pro" w:hAnsi="Maven Pro"/>
          <w:lang w:val="en-US"/>
        </w:rPr>
      </w:pPr>
      <w:r w:rsidRPr="00982A27">
        <w:rPr>
          <w:rFonts w:ascii="Maven Pro" w:hAnsi="Maven Pro"/>
          <w:lang w:val="en-US"/>
        </w:rPr>
        <w:t>2. A screenshot or scan of the licenses from the VLSC (or a printout of the MLS),</w:t>
      </w:r>
    </w:p>
    <w:p w14:paraId="290D63D2" w14:textId="072C9BD6" w:rsidR="00BB6ABB" w:rsidRDefault="003C39E1" w:rsidP="00BB6ABB">
      <w:pPr>
        <w:rPr>
          <w:rFonts w:ascii="Maven Pro" w:hAnsi="Maven Pro"/>
          <w:lang w:val="en-US"/>
        </w:rPr>
      </w:pPr>
      <w:r>
        <w:rPr>
          <w:rFonts w:ascii="Maven Pro" w:hAnsi="Maven Pro"/>
          <w:b/>
          <w:bCs/>
          <w:color w:val="FFC000" w:themeColor="accent4"/>
          <w:lang w:val="en-US"/>
        </w:rPr>
        <w:t>T</w:t>
      </w:r>
      <w:r w:rsidRPr="00B36C59">
        <w:rPr>
          <w:rFonts w:ascii="Maven Pro" w:hAnsi="Maven Pro"/>
          <w:b/>
          <w:bCs/>
          <w:color w:val="FFC000" w:themeColor="accent4"/>
          <w:lang w:val="en-US"/>
        </w:rPr>
        <w:t>he VLSC</w:t>
      </w:r>
      <w:r>
        <w:rPr>
          <w:rFonts w:ascii="Maven Pro" w:hAnsi="Maven Pro"/>
          <w:b/>
          <w:bCs/>
          <w:color w:val="FFC000" w:themeColor="accent4"/>
          <w:lang w:val="en-US"/>
        </w:rPr>
        <w:t xml:space="preserve"> / Volume </w:t>
      </w:r>
      <w:proofErr w:type="spellStart"/>
      <w:r>
        <w:rPr>
          <w:rFonts w:ascii="Maven Pro" w:hAnsi="Maven Pro"/>
          <w:b/>
          <w:bCs/>
          <w:color w:val="FFC000" w:themeColor="accent4"/>
          <w:lang w:val="en-US"/>
        </w:rPr>
        <w:t>Licence</w:t>
      </w:r>
      <w:proofErr w:type="spellEnd"/>
      <w:r>
        <w:rPr>
          <w:rFonts w:ascii="Maven Pro" w:hAnsi="Maven Pro"/>
          <w:b/>
          <w:bCs/>
          <w:color w:val="FFC000" w:themeColor="accent4"/>
          <w:lang w:val="en-US"/>
        </w:rPr>
        <w:t xml:space="preserve"> Service C</w:t>
      </w:r>
      <w:r w:rsidR="002A054C">
        <w:rPr>
          <w:rFonts w:ascii="Maven Pro" w:hAnsi="Maven Pro"/>
          <w:b/>
          <w:bCs/>
          <w:color w:val="FFC000" w:themeColor="accent4"/>
          <w:lang w:val="en-US"/>
        </w:rPr>
        <w:t>e</w:t>
      </w:r>
      <w:r>
        <w:rPr>
          <w:rFonts w:ascii="Maven Pro" w:hAnsi="Maven Pro"/>
          <w:b/>
          <w:bCs/>
          <w:color w:val="FFC000" w:themeColor="accent4"/>
          <w:lang w:val="en-US"/>
        </w:rPr>
        <w:t>nter</w:t>
      </w:r>
      <w:r w:rsidR="00E0289D">
        <w:rPr>
          <w:rFonts w:ascii="Maven Pro" w:hAnsi="Maven Pro"/>
          <w:b/>
          <w:bCs/>
          <w:color w:val="FFC000" w:themeColor="accent4"/>
          <w:lang w:val="en-US"/>
        </w:rPr>
        <w:br/>
      </w:r>
      <w:r w:rsidR="00BB6ABB">
        <w:rPr>
          <w:rFonts w:ascii="Maven Pro" w:hAnsi="Maven Pro"/>
          <w:lang w:val="en-US"/>
        </w:rPr>
        <w:t>Below you see an example of the screenshot of the Volume License Service Center, the portal from Microsoft. I can show the details of Royal Imtech NV, because they went bankrupt. In any case this is for internal use only.</w:t>
      </w:r>
    </w:p>
    <w:p w14:paraId="1EDC9A3B" w14:textId="474E8C4C" w:rsidR="00BB6ABB" w:rsidRDefault="00BB6ABB" w:rsidP="00BB6ABB">
      <w:pPr>
        <w:rPr>
          <w:rFonts w:ascii="Maven Pro" w:hAnsi="Maven Pro"/>
          <w:lang w:val="en-US"/>
        </w:rPr>
      </w:pPr>
      <w:r>
        <w:rPr>
          <w:rFonts w:ascii="Maven Pro" w:hAnsi="Maven Pro"/>
          <w:lang w:val="en-US"/>
        </w:rPr>
        <w:t>In General, the VLSC gives you the information to work with for the ICT department. The MLS shown below, is more like the “ID’ of the company. That tells more about the entities and so on, the VLSC is more for the actual installing and so on and holds the keys and more.</w:t>
      </w:r>
    </w:p>
    <w:p w14:paraId="7C8EB08E" w14:textId="59BAC6E1" w:rsidR="002A054C" w:rsidRDefault="002A054C" w:rsidP="002A054C">
      <w:pPr>
        <w:rPr>
          <w:rFonts w:ascii="Maven Pro" w:hAnsi="Maven Pro"/>
          <w:lang w:val="en-US"/>
        </w:rPr>
      </w:pPr>
      <w:r>
        <w:rPr>
          <w:rFonts w:ascii="Maven Pro" w:hAnsi="Maven Pro"/>
          <w:lang w:val="en-US"/>
        </w:rPr>
        <w:t>The VLSC portal contains a few tabs and holds the following information:</w:t>
      </w:r>
    </w:p>
    <w:p w14:paraId="06745CEA" w14:textId="36146FFF" w:rsidR="002A054C" w:rsidRDefault="002A054C" w:rsidP="002A054C">
      <w:pPr>
        <w:pStyle w:val="Lijstalinea"/>
        <w:numPr>
          <w:ilvl w:val="0"/>
          <w:numId w:val="9"/>
        </w:numPr>
        <w:rPr>
          <w:rFonts w:ascii="Maven Pro" w:hAnsi="Maven Pro"/>
          <w:lang w:val="en-US"/>
        </w:rPr>
      </w:pPr>
      <w:r>
        <w:rPr>
          <w:rFonts w:ascii="Maven Pro" w:hAnsi="Maven Pro"/>
          <w:lang w:val="en-US"/>
        </w:rPr>
        <w:t xml:space="preserve">Products / </w:t>
      </w:r>
      <w:proofErr w:type="spellStart"/>
      <w:r>
        <w:rPr>
          <w:rFonts w:ascii="Maven Pro" w:hAnsi="Maven Pro"/>
          <w:lang w:val="en-US"/>
        </w:rPr>
        <w:t>Licences</w:t>
      </w:r>
      <w:proofErr w:type="spellEnd"/>
      <w:r>
        <w:rPr>
          <w:rFonts w:ascii="Maven Pro" w:hAnsi="Maven Pro"/>
          <w:lang w:val="en-US"/>
        </w:rPr>
        <w:t xml:space="preserve"> Groups</w:t>
      </w:r>
    </w:p>
    <w:p w14:paraId="090F45B9" w14:textId="77777777" w:rsidR="002A054C" w:rsidRDefault="002A054C" w:rsidP="002A054C">
      <w:pPr>
        <w:pStyle w:val="Lijstalinea"/>
        <w:numPr>
          <w:ilvl w:val="0"/>
          <w:numId w:val="9"/>
        </w:numPr>
        <w:rPr>
          <w:rFonts w:ascii="Maven Pro" w:hAnsi="Maven Pro"/>
          <w:lang w:val="en-US"/>
        </w:rPr>
      </w:pPr>
      <w:r>
        <w:rPr>
          <w:rFonts w:ascii="Maven Pro" w:hAnsi="Maven Pro"/>
          <w:lang w:val="en-US"/>
        </w:rPr>
        <w:t>Contacts</w:t>
      </w:r>
    </w:p>
    <w:p w14:paraId="6D6C7ADB" w14:textId="76241D9F" w:rsidR="002A054C" w:rsidRDefault="002A054C" w:rsidP="002A054C">
      <w:pPr>
        <w:pStyle w:val="Lijstalinea"/>
        <w:numPr>
          <w:ilvl w:val="0"/>
          <w:numId w:val="9"/>
        </w:numPr>
        <w:rPr>
          <w:rFonts w:ascii="Maven Pro" w:hAnsi="Maven Pro"/>
          <w:lang w:val="en-US"/>
        </w:rPr>
      </w:pPr>
      <w:proofErr w:type="spellStart"/>
      <w:r>
        <w:rPr>
          <w:rFonts w:ascii="Maven Pro" w:hAnsi="Maven Pro"/>
          <w:lang w:val="en-US"/>
        </w:rPr>
        <w:t>Licences</w:t>
      </w:r>
      <w:proofErr w:type="spellEnd"/>
    </w:p>
    <w:p w14:paraId="629145F6" w14:textId="320FD294" w:rsidR="002A054C" w:rsidRDefault="002A054C" w:rsidP="002A054C">
      <w:pPr>
        <w:pStyle w:val="Lijstalinea"/>
        <w:numPr>
          <w:ilvl w:val="0"/>
          <w:numId w:val="9"/>
        </w:numPr>
        <w:rPr>
          <w:rFonts w:ascii="Maven Pro" w:hAnsi="Maven Pro"/>
          <w:lang w:val="en-US"/>
        </w:rPr>
      </w:pPr>
      <w:r>
        <w:rPr>
          <w:rFonts w:ascii="Maven Pro" w:hAnsi="Maven Pro"/>
          <w:lang w:val="en-US"/>
        </w:rPr>
        <w:t>Order Confirmations</w:t>
      </w:r>
    </w:p>
    <w:p w14:paraId="240E4060" w14:textId="4920BB30" w:rsidR="002A054C" w:rsidRDefault="002A054C" w:rsidP="002A054C">
      <w:pPr>
        <w:pStyle w:val="Lijstalinea"/>
        <w:numPr>
          <w:ilvl w:val="0"/>
          <w:numId w:val="9"/>
        </w:numPr>
        <w:rPr>
          <w:rFonts w:ascii="Maven Pro" w:hAnsi="Maven Pro"/>
          <w:lang w:val="en-US"/>
        </w:rPr>
      </w:pPr>
      <w:r>
        <w:rPr>
          <w:rFonts w:ascii="Maven Pro" w:hAnsi="Maven Pro"/>
          <w:lang w:val="en-US"/>
        </w:rPr>
        <w:t>Order renewals</w:t>
      </w:r>
    </w:p>
    <w:p w14:paraId="07B9FDCD" w14:textId="179C2D0E" w:rsidR="002A054C" w:rsidRPr="002A054C" w:rsidRDefault="002A054C" w:rsidP="002A054C">
      <w:pPr>
        <w:pStyle w:val="Lijstalinea"/>
        <w:numPr>
          <w:ilvl w:val="0"/>
          <w:numId w:val="9"/>
        </w:numPr>
        <w:rPr>
          <w:rFonts w:ascii="Maven Pro" w:hAnsi="Maven Pro"/>
          <w:lang w:val="en-US"/>
        </w:rPr>
      </w:pPr>
      <w:r>
        <w:rPr>
          <w:rFonts w:ascii="Maven Pro" w:hAnsi="Maven Pro"/>
          <w:lang w:val="en-US"/>
        </w:rPr>
        <w:t>Instruction SA</w:t>
      </w:r>
    </w:p>
    <w:p w14:paraId="673E85CE" w14:textId="6FFB7C0E" w:rsidR="00B36C59" w:rsidRPr="00B36C59" w:rsidRDefault="00B36C59" w:rsidP="00BB6ABB">
      <w:pPr>
        <w:rPr>
          <w:rFonts w:ascii="Maven Pro" w:hAnsi="Maven Pro"/>
          <w:b/>
          <w:bCs/>
          <w:color w:val="FFC000" w:themeColor="accent4"/>
          <w:lang w:val="en-US"/>
        </w:rPr>
      </w:pPr>
      <w:r w:rsidRPr="00B36C59">
        <w:rPr>
          <w:rFonts w:ascii="Maven Pro" w:hAnsi="Maven Pro"/>
          <w:b/>
          <w:bCs/>
          <w:color w:val="FFC000" w:themeColor="accent4"/>
          <w:lang w:val="en-US"/>
        </w:rPr>
        <w:t>Screenshot of the VLSC from Royal Imtech NV</w:t>
      </w:r>
    </w:p>
    <w:p w14:paraId="3751F57E" w14:textId="1DD328F6" w:rsidR="00BB6ABB" w:rsidRDefault="00BB6ABB" w:rsidP="00BB6ABB">
      <w:pPr>
        <w:rPr>
          <w:rFonts w:ascii="Maven Pro" w:hAnsi="Maven Pro"/>
          <w:lang w:val="en-US"/>
        </w:rPr>
      </w:pPr>
      <w:r>
        <w:rPr>
          <w:rFonts w:ascii="Maven Pro" w:hAnsi="Maven Pro"/>
          <w:noProof/>
          <w:lang w:val="en-US"/>
        </w:rPr>
        <w:drawing>
          <wp:inline distT="0" distB="0" distL="0" distR="0" wp14:anchorId="29728F7D" wp14:editId="6E51CAE3">
            <wp:extent cx="5759450" cy="3633470"/>
            <wp:effectExtent l="0" t="0" r="0" b="508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759450" cy="3633470"/>
                    </a:xfrm>
                    <a:prstGeom prst="rect">
                      <a:avLst/>
                    </a:prstGeom>
                  </pic:spPr>
                </pic:pic>
              </a:graphicData>
            </a:graphic>
          </wp:inline>
        </w:drawing>
      </w:r>
    </w:p>
    <w:p w14:paraId="300F3A66" w14:textId="7D300BEB" w:rsidR="00E0612E" w:rsidRDefault="00E0612E" w:rsidP="00BB6ABB">
      <w:pPr>
        <w:rPr>
          <w:rFonts w:ascii="Maven Pro" w:hAnsi="Maven Pro"/>
          <w:lang w:val="en-US"/>
        </w:rPr>
      </w:pPr>
    </w:p>
    <w:p w14:paraId="22D41E79" w14:textId="77777777" w:rsidR="00E0289D" w:rsidRDefault="00E0289D" w:rsidP="00BB6ABB">
      <w:pPr>
        <w:rPr>
          <w:rFonts w:ascii="Maven Pro" w:hAnsi="Maven Pro"/>
          <w:b/>
          <w:bCs/>
          <w:color w:val="FFC000" w:themeColor="accent4"/>
          <w:lang w:val="en-US"/>
        </w:rPr>
      </w:pPr>
    </w:p>
    <w:p w14:paraId="53CD6ACB" w14:textId="3B3CBECC" w:rsidR="00E0612E" w:rsidRDefault="00E0612E" w:rsidP="00BB6ABB">
      <w:pPr>
        <w:rPr>
          <w:rFonts w:ascii="Maven Pro" w:hAnsi="Maven Pro"/>
          <w:lang w:val="en-US"/>
        </w:rPr>
      </w:pPr>
      <w:r w:rsidRPr="003C39E1">
        <w:rPr>
          <w:rFonts w:ascii="Maven Pro" w:hAnsi="Maven Pro"/>
          <w:b/>
          <w:bCs/>
          <w:color w:val="FFC000" w:themeColor="accent4"/>
          <w:lang w:val="en-US"/>
        </w:rPr>
        <w:lastRenderedPageBreak/>
        <w:t xml:space="preserve">The MLS / Microsoft </w:t>
      </w:r>
      <w:proofErr w:type="spellStart"/>
      <w:r w:rsidRPr="003C39E1">
        <w:rPr>
          <w:rFonts w:ascii="Maven Pro" w:hAnsi="Maven Pro"/>
          <w:b/>
          <w:bCs/>
          <w:color w:val="FFC000" w:themeColor="accent4"/>
          <w:lang w:val="en-US"/>
        </w:rPr>
        <w:t>Licence</w:t>
      </w:r>
      <w:proofErr w:type="spellEnd"/>
      <w:r w:rsidRPr="003C39E1">
        <w:rPr>
          <w:rFonts w:ascii="Maven Pro" w:hAnsi="Maven Pro"/>
          <w:b/>
          <w:bCs/>
          <w:color w:val="FFC000" w:themeColor="accent4"/>
          <w:lang w:val="en-US"/>
        </w:rPr>
        <w:t xml:space="preserve"> Statement</w:t>
      </w:r>
      <w:r w:rsidR="00E0289D">
        <w:rPr>
          <w:rFonts w:ascii="Maven Pro" w:hAnsi="Maven Pro"/>
          <w:b/>
          <w:bCs/>
          <w:color w:val="FFC000" w:themeColor="accent4"/>
          <w:lang w:val="en-US"/>
        </w:rPr>
        <w:br/>
      </w:r>
      <w:r w:rsidR="00B36C59">
        <w:rPr>
          <w:rFonts w:ascii="Maven Pro" w:hAnsi="Maven Pro"/>
          <w:lang w:val="en-US"/>
        </w:rPr>
        <w:t>The MLS is as we said more like the ID of the company and tells you all the organizations that are involved.</w:t>
      </w:r>
      <w:r w:rsidR="00E0289D">
        <w:rPr>
          <w:rFonts w:ascii="Maven Pro" w:hAnsi="Maven Pro"/>
          <w:lang w:val="en-US"/>
        </w:rPr>
        <w:t xml:space="preserve"> </w:t>
      </w:r>
      <w:r>
        <w:rPr>
          <w:rFonts w:ascii="Maven Pro" w:hAnsi="Maven Pro"/>
          <w:lang w:val="en-US"/>
        </w:rPr>
        <w:t>The MLS contains a few tabs and holds the following information:</w:t>
      </w:r>
    </w:p>
    <w:p w14:paraId="6CDF9C8B" w14:textId="5340384C" w:rsidR="00E0612E" w:rsidRDefault="00E0612E" w:rsidP="00BB6ABB">
      <w:pPr>
        <w:rPr>
          <w:rFonts w:ascii="Maven Pro" w:hAnsi="Maven Pro"/>
          <w:lang w:val="en-US"/>
        </w:rPr>
      </w:pPr>
      <w:r>
        <w:rPr>
          <w:rFonts w:ascii="Maven Pro" w:hAnsi="Maven Pro"/>
          <w:lang w:val="en-US"/>
        </w:rPr>
        <w:t xml:space="preserve">- </w:t>
      </w:r>
      <w:proofErr w:type="spellStart"/>
      <w:r>
        <w:rPr>
          <w:rFonts w:ascii="Maven Pro" w:hAnsi="Maven Pro"/>
          <w:lang w:val="en-US"/>
        </w:rPr>
        <w:t>Organisation</w:t>
      </w:r>
      <w:proofErr w:type="spellEnd"/>
      <w:r>
        <w:rPr>
          <w:rFonts w:ascii="Maven Pro" w:hAnsi="Maven Pro"/>
          <w:lang w:val="en-US"/>
        </w:rPr>
        <w:t xml:space="preserve"> Summary,</w:t>
      </w:r>
      <w:r>
        <w:rPr>
          <w:rFonts w:ascii="Maven Pro" w:hAnsi="Maven Pro"/>
          <w:lang w:val="en-US"/>
        </w:rPr>
        <w:br/>
        <w:t>- License Summary,</w:t>
      </w:r>
      <w:r>
        <w:rPr>
          <w:rFonts w:ascii="Maven Pro" w:hAnsi="Maven Pro"/>
          <w:lang w:val="en-US"/>
        </w:rPr>
        <w:br/>
        <w:t>- Transaction Summary,</w:t>
      </w:r>
      <w:r>
        <w:rPr>
          <w:rFonts w:ascii="Maven Pro" w:hAnsi="Maven Pro"/>
          <w:lang w:val="en-US"/>
        </w:rPr>
        <w:br/>
        <w:t xml:space="preserve">- </w:t>
      </w:r>
      <w:proofErr w:type="spellStart"/>
      <w:r>
        <w:rPr>
          <w:rFonts w:ascii="Maven Pro" w:hAnsi="Maven Pro"/>
          <w:lang w:val="en-US"/>
        </w:rPr>
        <w:t>Licence</w:t>
      </w:r>
      <w:proofErr w:type="spellEnd"/>
      <w:r>
        <w:rPr>
          <w:rFonts w:ascii="Maven Pro" w:hAnsi="Maven Pro"/>
          <w:lang w:val="en-US"/>
        </w:rPr>
        <w:t xml:space="preserve"> Agreements,</w:t>
      </w:r>
      <w:r>
        <w:rPr>
          <w:rFonts w:ascii="Maven Pro" w:hAnsi="Maven Pro"/>
          <w:lang w:val="en-US"/>
        </w:rPr>
        <w:br/>
        <w:t>- Transaction Data,</w:t>
      </w:r>
      <w:r>
        <w:rPr>
          <w:rFonts w:ascii="Maven Pro" w:hAnsi="Maven Pro"/>
          <w:lang w:val="en-US"/>
        </w:rPr>
        <w:br/>
        <w:t>- and so on.</w:t>
      </w:r>
    </w:p>
    <w:p w14:paraId="1CC50712" w14:textId="2E07D2D5" w:rsidR="00E0612E" w:rsidRPr="00B36C59" w:rsidRDefault="00E0612E" w:rsidP="00E0612E">
      <w:pPr>
        <w:rPr>
          <w:rFonts w:ascii="Maven Pro" w:hAnsi="Maven Pro"/>
          <w:b/>
          <w:bCs/>
          <w:color w:val="FFC000" w:themeColor="accent4"/>
          <w:lang w:val="en-US"/>
        </w:rPr>
      </w:pPr>
      <w:r w:rsidRPr="00B36C59">
        <w:rPr>
          <w:rFonts w:ascii="Maven Pro" w:hAnsi="Maven Pro"/>
          <w:b/>
          <w:bCs/>
          <w:color w:val="FFC000" w:themeColor="accent4"/>
          <w:lang w:val="en-US"/>
        </w:rPr>
        <w:t xml:space="preserve">Screenshot of the </w:t>
      </w:r>
      <w:r>
        <w:rPr>
          <w:rFonts w:ascii="Maven Pro" w:hAnsi="Maven Pro"/>
          <w:b/>
          <w:bCs/>
          <w:color w:val="FFC000" w:themeColor="accent4"/>
          <w:lang w:val="en-US"/>
        </w:rPr>
        <w:t xml:space="preserve">MLS </w:t>
      </w:r>
      <w:r w:rsidRPr="00B36C59">
        <w:rPr>
          <w:rFonts w:ascii="Maven Pro" w:hAnsi="Maven Pro"/>
          <w:b/>
          <w:bCs/>
          <w:color w:val="FFC000" w:themeColor="accent4"/>
          <w:lang w:val="en-US"/>
        </w:rPr>
        <w:t>from Royal Imtech NV</w:t>
      </w:r>
    </w:p>
    <w:p w14:paraId="792546CC" w14:textId="70F6DA80" w:rsidR="00E0612E" w:rsidRDefault="00E0612E" w:rsidP="00BB6ABB">
      <w:pPr>
        <w:rPr>
          <w:rFonts w:ascii="Maven Pro" w:hAnsi="Maven Pro"/>
          <w:lang w:val="en-US"/>
        </w:rPr>
      </w:pPr>
      <w:r>
        <w:rPr>
          <w:rFonts w:ascii="Maven Pro" w:hAnsi="Maven Pro"/>
          <w:noProof/>
          <w:lang w:val="en-US"/>
        </w:rPr>
        <w:drawing>
          <wp:inline distT="0" distB="0" distL="0" distR="0" wp14:anchorId="49296353" wp14:editId="5D43801B">
            <wp:extent cx="5759450" cy="6195695"/>
            <wp:effectExtent l="0" t="0" r="0" b="0"/>
            <wp:docPr id="3" name="Afbeelding 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afel&#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59450" cy="6195695"/>
                    </a:xfrm>
                    <a:prstGeom prst="rect">
                      <a:avLst/>
                    </a:prstGeom>
                  </pic:spPr>
                </pic:pic>
              </a:graphicData>
            </a:graphic>
          </wp:inline>
        </w:drawing>
      </w:r>
    </w:p>
    <w:p w14:paraId="774FCF44" w14:textId="77777777" w:rsidR="00E0612E" w:rsidRPr="00982A27" w:rsidRDefault="00E0612E" w:rsidP="00BB6ABB">
      <w:pPr>
        <w:rPr>
          <w:rFonts w:ascii="Maven Pro" w:hAnsi="Maven Pro"/>
          <w:lang w:val="en-US"/>
        </w:rPr>
      </w:pPr>
    </w:p>
    <w:p w14:paraId="0550BAD2" w14:textId="556307A1" w:rsidR="00BB6ABB" w:rsidRDefault="00BB6ABB" w:rsidP="00BB6ABB">
      <w:pPr>
        <w:rPr>
          <w:rFonts w:ascii="Maven Pro" w:hAnsi="Maven Pro"/>
          <w:lang w:val="en-US"/>
        </w:rPr>
      </w:pPr>
      <w:r w:rsidRPr="00982A27">
        <w:rPr>
          <w:rFonts w:ascii="Maven Pro" w:hAnsi="Maven Pro"/>
          <w:lang w:val="en-US"/>
        </w:rPr>
        <w:t>4. We will have the “Declaration of Destruction” drawn up, which must be signed,</w:t>
      </w:r>
    </w:p>
    <w:p w14:paraId="53288FBE" w14:textId="257307DA" w:rsidR="00E0289D" w:rsidRDefault="00E0289D" w:rsidP="00BB6ABB">
      <w:pPr>
        <w:rPr>
          <w:rFonts w:ascii="Maven Pro" w:hAnsi="Maven Pro"/>
          <w:b/>
          <w:bCs/>
          <w:color w:val="FFC000" w:themeColor="accent4"/>
          <w:lang w:val="en-US"/>
        </w:rPr>
      </w:pPr>
      <w:r>
        <w:rPr>
          <w:rFonts w:ascii="Maven Pro" w:hAnsi="Maven Pro"/>
          <w:b/>
          <w:bCs/>
          <w:color w:val="FFC000" w:themeColor="accent4"/>
          <w:lang w:val="en-US"/>
        </w:rPr>
        <w:t>The so called ‘</w:t>
      </w:r>
      <w:r w:rsidRPr="00E0289D">
        <w:rPr>
          <w:rFonts w:ascii="Maven Pro" w:hAnsi="Maven Pro"/>
          <w:b/>
          <w:bCs/>
          <w:color w:val="FFC000" w:themeColor="accent4"/>
          <w:lang w:val="en-US"/>
        </w:rPr>
        <w:t>Declaration of Destruction</w:t>
      </w:r>
      <w:r>
        <w:rPr>
          <w:rFonts w:ascii="Maven Pro" w:hAnsi="Maven Pro"/>
          <w:b/>
          <w:bCs/>
          <w:color w:val="FFC000" w:themeColor="accent4"/>
          <w:lang w:val="en-US"/>
        </w:rPr>
        <w:t>’</w:t>
      </w:r>
    </w:p>
    <w:p w14:paraId="4900FE5A" w14:textId="1CB7FEBB" w:rsidR="00E0289D" w:rsidRDefault="00E0289D" w:rsidP="00BB6ABB">
      <w:pPr>
        <w:rPr>
          <w:rFonts w:ascii="Maven Pro" w:hAnsi="Maven Pro"/>
          <w:lang w:val="en-US"/>
        </w:rPr>
      </w:pPr>
      <w:r>
        <w:rPr>
          <w:rFonts w:ascii="Maven Pro" w:hAnsi="Maven Pro"/>
          <w:lang w:val="en-US"/>
        </w:rPr>
        <w:t xml:space="preserve">This is a </w:t>
      </w:r>
      <w:r w:rsidRPr="00982A27">
        <w:rPr>
          <w:rFonts w:ascii="Maven Pro" w:hAnsi="Maven Pro"/>
          <w:lang w:val="en-US"/>
        </w:rPr>
        <w:t>statement</w:t>
      </w:r>
      <w:r>
        <w:rPr>
          <w:rFonts w:ascii="Maven Pro" w:hAnsi="Maven Pro"/>
          <w:lang w:val="en-US"/>
        </w:rPr>
        <w:t xml:space="preserve">, </w:t>
      </w:r>
      <w:r w:rsidRPr="00982A27">
        <w:rPr>
          <w:rFonts w:ascii="Maven Pro" w:hAnsi="Maven Pro"/>
          <w:lang w:val="en-US"/>
        </w:rPr>
        <w:t>that the licenses have been uninstalled from the original owner and are no longer used</w:t>
      </w:r>
      <w:r w:rsidR="00F26232">
        <w:rPr>
          <w:rFonts w:ascii="Maven Pro" w:hAnsi="Maven Pro"/>
          <w:lang w:val="en-US"/>
        </w:rPr>
        <w:t xml:space="preserve"> and in fact redundant.</w:t>
      </w:r>
    </w:p>
    <w:p w14:paraId="16A6CE81" w14:textId="4A5B99FD" w:rsidR="00F26232" w:rsidRDefault="006D4D60" w:rsidP="00F26232">
      <w:pPr>
        <w:pBdr>
          <w:bottom w:val="double" w:sz="6" w:space="1" w:color="auto"/>
        </w:pBdr>
        <w:rPr>
          <w:rFonts w:ascii="Maven Pro" w:hAnsi="Maven Pro"/>
          <w:lang w:val="en-US"/>
        </w:rPr>
      </w:pPr>
      <w:r>
        <w:rPr>
          <w:rFonts w:ascii="Maven Pro" w:hAnsi="Maven Pro"/>
          <w:lang w:val="en-US"/>
        </w:rPr>
        <w:t xml:space="preserve">Below </w:t>
      </w:r>
      <w:r w:rsidR="00F26232">
        <w:rPr>
          <w:rFonts w:ascii="Maven Pro" w:hAnsi="Maven Pro"/>
          <w:lang w:val="en-US"/>
        </w:rPr>
        <w:t>you see an example of a letter of destruction.</w:t>
      </w:r>
    </w:p>
    <w:p w14:paraId="64B2E582" w14:textId="41DEC13E" w:rsidR="00F26232" w:rsidRPr="00F26232" w:rsidRDefault="00F26232" w:rsidP="00F26232">
      <w:pPr>
        <w:spacing w:after="480" w:line="265" w:lineRule="auto"/>
        <w:ind w:left="-5"/>
        <w:jc w:val="center"/>
        <w:rPr>
          <w:color w:val="FFC000" w:themeColor="accent4"/>
          <w:sz w:val="40"/>
          <w:szCs w:val="40"/>
          <w:lang w:val="en-US"/>
        </w:rPr>
      </w:pPr>
      <w:r w:rsidRPr="00F26232">
        <w:rPr>
          <w:b/>
          <w:color w:val="FFC000" w:themeColor="accent4"/>
          <w:sz w:val="40"/>
          <w:szCs w:val="40"/>
          <w:lang w:val="en-US"/>
        </w:rPr>
        <w:t>Declaration of Destruction Software Licenses</w:t>
      </w:r>
    </w:p>
    <w:p w14:paraId="699C2CE2" w14:textId="4311B679" w:rsidR="00F26232" w:rsidRPr="008946CB" w:rsidRDefault="00F26232" w:rsidP="00F26232">
      <w:pPr>
        <w:spacing w:after="480" w:line="265" w:lineRule="auto"/>
        <w:ind w:left="-5"/>
        <w:rPr>
          <w:lang w:val="en-US"/>
        </w:rPr>
      </w:pPr>
      <w:r w:rsidRPr="008946CB">
        <w:rPr>
          <w:b/>
          <w:lang w:val="en-US"/>
        </w:rPr>
        <w:t>Name of the seller:</w:t>
      </w:r>
      <w:r w:rsidRPr="008946CB">
        <w:rPr>
          <w:lang w:val="en-US"/>
        </w:rPr>
        <w:t xml:space="preserve"> </w:t>
      </w:r>
      <w:r>
        <w:rPr>
          <w:lang w:val="en-US"/>
        </w:rPr>
        <w:t>******</w:t>
      </w:r>
      <w:r>
        <w:rPr>
          <w:lang w:val="en-US"/>
        </w:rPr>
        <w:br/>
      </w:r>
      <w:r w:rsidRPr="008946CB">
        <w:rPr>
          <w:b/>
          <w:lang w:val="en-US"/>
        </w:rPr>
        <w:t>Seller's address: Representative:</w:t>
      </w:r>
      <w:r w:rsidRPr="008946CB">
        <w:rPr>
          <w:lang w:val="en-US"/>
        </w:rPr>
        <w:t xml:space="preserve"> </w:t>
      </w:r>
      <w:r>
        <w:rPr>
          <w:lang w:val="en-US"/>
        </w:rPr>
        <w:t>******</w:t>
      </w:r>
      <w:r>
        <w:rPr>
          <w:lang w:val="en-US"/>
        </w:rPr>
        <w:br/>
      </w:r>
      <w:r w:rsidRPr="008946CB">
        <w:rPr>
          <w:b/>
          <w:lang w:val="en-US"/>
        </w:rPr>
        <w:t>Position of the sales representative:</w:t>
      </w:r>
      <w:r w:rsidRPr="008946CB">
        <w:rPr>
          <w:lang w:val="en-US"/>
        </w:rPr>
        <w:t xml:space="preserve"> </w:t>
      </w:r>
      <w:r>
        <w:rPr>
          <w:lang w:val="en-US"/>
        </w:rPr>
        <w:t>******</w:t>
      </w:r>
      <w:r>
        <w:rPr>
          <w:lang w:val="en-US"/>
        </w:rPr>
        <w:br/>
      </w:r>
      <w:r>
        <w:rPr>
          <w:lang w:val="en-US"/>
        </w:rPr>
        <w:br/>
      </w:r>
      <w:r w:rsidRPr="008946CB">
        <w:rPr>
          <w:lang w:val="en-US"/>
        </w:rPr>
        <w:t>According to the highest court jurisdiction of the Court of Justice of the European Union (ECJ, judgement of 3-7.2012 - C-128/11) and the following of the German Federal Court of Justice (BGH, judgement of 17.7.2013 - I ZR 129/08; BGH, judgement of 11.12.2014 - I ZR 8/13) as well as according to the Swiss jurisdiction (KG Zug, ES 2010 8221 order of 4 May 2011) the sale of a standard software is subject to certain conditions</w:t>
      </w:r>
      <w:r>
        <w:rPr>
          <w:lang w:val="en-US"/>
        </w:rPr>
        <w:t>.</w:t>
      </w:r>
      <w:r>
        <w:rPr>
          <w:lang w:val="en-US"/>
        </w:rPr>
        <w:br/>
      </w:r>
      <w:r>
        <w:rPr>
          <w:lang w:val="en-US"/>
        </w:rPr>
        <w:br/>
      </w:r>
      <w:r w:rsidRPr="008946CB">
        <w:rPr>
          <w:lang w:val="en-US"/>
        </w:rPr>
        <w:t xml:space="preserve">(as a result of so-called exhaustion) is legally possible without requiring the consent of the manufacturer. The present declaration ensures that the seller has rendered his copies of the computer program unusable with regard to the object of purchase at the latest at the time of resale, so that the buyer and any other subsequent purchasers can successfully invoke the (statutory) right of use or the software license for this copy of the program in accordance with the case law. </w:t>
      </w:r>
      <w:r>
        <w:rPr>
          <w:lang w:val="en-US"/>
        </w:rPr>
        <w:br/>
      </w:r>
      <w:r>
        <w:rPr>
          <w:lang w:val="en-US"/>
        </w:rPr>
        <w:br/>
      </w:r>
      <w:r w:rsidRPr="008946CB">
        <w:rPr>
          <w:lang w:val="en-US"/>
        </w:rPr>
        <w:t xml:space="preserve">Against this background I, as legal representative of the above mentioned company, hereby truthfully declare the following and guarantee the correctness of the information as proof in the context of the sale: The computer programs listed below and the associated software license are our unrestricted sole property within the meaning of the above-mentioned jurisdiction. </w:t>
      </w:r>
      <w:r>
        <w:rPr>
          <w:lang w:val="en-US"/>
        </w:rPr>
        <w:br/>
      </w:r>
      <w:r>
        <w:rPr>
          <w:lang w:val="en-US"/>
        </w:rPr>
        <w:br/>
        <w:t xml:space="preserve">1). </w:t>
      </w:r>
      <w:r w:rsidRPr="008946CB">
        <w:rPr>
          <w:lang w:val="en-US"/>
        </w:rPr>
        <w:t>all software copies of the computer programs listed below and purchased on the basis of the designated contract as well as the associated software licenses including backup copies as well as any original data carriers to the extent specified provided on the basis of the specific contract were destroyed in our company at the latest upon delivery of the above invoice and corresponding installations were uninstalled or otherwise rendered permanently unusable.</w:t>
      </w:r>
    </w:p>
    <w:p w14:paraId="2772CE2B" w14:textId="6F8DFFE9" w:rsidR="00F26232" w:rsidRPr="008946CB" w:rsidRDefault="00F26232" w:rsidP="00F26232">
      <w:pPr>
        <w:spacing w:after="283" w:line="250" w:lineRule="auto"/>
        <w:rPr>
          <w:lang w:val="en-US"/>
        </w:rPr>
      </w:pPr>
      <w:r>
        <w:rPr>
          <w:lang w:val="en-US"/>
        </w:rPr>
        <w:t xml:space="preserve">2). </w:t>
      </w:r>
      <w:r w:rsidRPr="008946CB">
        <w:rPr>
          <w:lang w:val="en-US"/>
        </w:rPr>
        <w:t>From the time of delivery, the computer programs listed below and the associated software licenses shall no longer be used in any way in our company. Employees are neither allowed nor allowed to use the software any further.</w:t>
      </w:r>
    </w:p>
    <w:p w14:paraId="7A5C08F5" w14:textId="7823C7AA" w:rsidR="00F26232" w:rsidRDefault="00F26232" w:rsidP="00F26232">
      <w:pPr>
        <w:spacing w:after="416"/>
        <w:rPr>
          <w:lang w:val="en-US"/>
        </w:rPr>
      </w:pPr>
      <w:r w:rsidRPr="008946CB">
        <w:rPr>
          <w:lang w:val="en-US"/>
        </w:rPr>
        <w:lastRenderedPageBreak/>
        <w:t xml:space="preserve">The computer programs listed below and/or the associated software licenses are no longer used or otherwise claimed as a basis for updates. </w:t>
      </w:r>
    </w:p>
    <w:tbl>
      <w:tblPr>
        <w:tblStyle w:val="TableGrid"/>
        <w:tblW w:w="8910" w:type="dxa"/>
        <w:tblInd w:w="10" w:type="dxa"/>
        <w:tblCellMar>
          <w:top w:w="48" w:type="dxa"/>
          <w:right w:w="40" w:type="dxa"/>
        </w:tblCellMar>
        <w:tblLook w:val="04A0" w:firstRow="1" w:lastRow="0" w:firstColumn="1" w:lastColumn="0" w:noHBand="0" w:noVBand="1"/>
      </w:tblPr>
      <w:tblGrid>
        <w:gridCol w:w="1320"/>
        <w:gridCol w:w="1378"/>
        <w:gridCol w:w="2802"/>
        <w:gridCol w:w="3410"/>
      </w:tblGrid>
      <w:tr w:rsidR="00F26232" w:rsidRPr="008946CB" w14:paraId="07956A44" w14:textId="77777777" w:rsidTr="00940DD4">
        <w:trPr>
          <w:trHeight w:val="322"/>
        </w:trPr>
        <w:tc>
          <w:tcPr>
            <w:tcW w:w="1320" w:type="dxa"/>
            <w:tcBorders>
              <w:top w:val="single" w:sz="2" w:space="0" w:color="000000"/>
              <w:left w:val="single" w:sz="2" w:space="0" w:color="000000"/>
              <w:bottom w:val="single" w:sz="2" w:space="0" w:color="000000"/>
              <w:right w:val="single" w:sz="2" w:space="0" w:color="000000"/>
            </w:tcBorders>
          </w:tcPr>
          <w:p w14:paraId="37D087D4" w14:textId="77777777" w:rsidR="00F26232" w:rsidRPr="008946CB" w:rsidRDefault="00F26232" w:rsidP="00CA0545">
            <w:pPr>
              <w:spacing w:line="259" w:lineRule="auto"/>
              <w:ind w:left="86"/>
            </w:pPr>
            <w:r w:rsidRPr="008946CB">
              <w:t xml:space="preserve">Pos </w:t>
            </w:r>
          </w:p>
        </w:tc>
        <w:tc>
          <w:tcPr>
            <w:tcW w:w="4180" w:type="dxa"/>
            <w:gridSpan w:val="2"/>
            <w:tcBorders>
              <w:top w:val="single" w:sz="2" w:space="0" w:color="000000"/>
              <w:left w:val="single" w:sz="2" w:space="0" w:color="000000"/>
              <w:bottom w:val="single" w:sz="2" w:space="0" w:color="000000"/>
              <w:right w:val="single" w:sz="2" w:space="0" w:color="000000"/>
            </w:tcBorders>
          </w:tcPr>
          <w:p w14:paraId="55F7AE59" w14:textId="77777777" w:rsidR="00F26232" w:rsidRPr="008946CB" w:rsidRDefault="00F26232" w:rsidP="00CA0545">
            <w:pPr>
              <w:spacing w:line="259" w:lineRule="auto"/>
              <w:ind w:left="86"/>
            </w:pPr>
            <w:proofErr w:type="spellStart"/>
            <w:r w:rsidRPr="008946CB">
              <w:t>Product</w:t>
            </w:r>
            <w:proofErr w:type="spellEnd"/>
            <w:r w:rsidRPr="008946CB">
              <w:t xml:space="preserve"> / Version </w:t>
            </w:r>
          </w:p>
        </w:tc>
        <w:tc>
          <w:tcPr>
            <w:tcW w:w="3410" w:type="dxa"/>
            <w:tcBorders>
              <w:top w:val="single" w:sz="2" w:space="0" w:color="000000"/>
              <w:left w:val="single" w:sz="2" w:space="0" w:color="000000"/>
              <w:bottom w:val="single" w:sz="2" w:space="0" w:color="000000"/>
              <w:right w:val="single" w:sz="2" w:space="0" w:color="000000"/>
            </w:tcBorders>
          </w:tcPr>
          <w:p w14:paraId="19E88079" w14:textId="77777777" w:rsidR="00F26232" w:rsidRPr="008946CB" w:rsidRDefault="00F26232" w:rsidP="00CA0545">
            <w:pPr>
              <w:spacing w:line="259" w:lineRule="auto"/>
              <w:ind w:left="86"/>
            </w:pPr>
            <w:proofErr w:type="spellStart"/>
            <w:r w:rsidRPr="008946CB">
              <w:t>quantity</w:t>
            </w:r>
            <w:proofErr w:type="spellEnd"/>
            <w:r w:rsidRPr="008946CB">
              <w:t xml:space="preserve"> (total)</w:t>
            </w:r>
          </w:p>
        </w:tc>
      </w:tr>
      <w:tr w:rsidR="00F26232" w:rsidRPr="008946CB" w14:paraId="7B629BB8" w14:textId="77777777" w:rsidTr="00940DD4">
        <w:trPr>
          <w:trHeight w:val="1580"/>
        </w:trPr>
        <w:tc>
          <w:tcPr>
            <w:tcW w:w="1320" w:type="dxa"/>
            <w:tcBorders>
              <w:top w:val="single" w:sz="2" w:space="0" w:color="000000"/>
              <w:left w:val="single" w:sz="2" w:space="0" w:color="000000"/>
              <w:bottom w:val="single" w:sz="2" w:space="0" w:color="000000"/>
              <w:right w:val="single" w:sz="2" w:space="0" w:color="000000"/>
            </w:tcBorders>
          </w:tcPr>
          <w:p w14:paraId="0A1A710C" w14:textId="77777777" w:rsidR="00F26232" w:rsidRPr="008946CB" w:rsidRDefault="00F26232" w:rsidP="00CA0545">
            <w:pPr>
              <w:spacing w:line="259" w:lineRule="auto"/>
              <w:ind w:left="86"/>
            </w:pPr>
            <w:r w:rsidRPr="008946CB">
              <w:t xml:space="preserve">1 </w:t>
            </w:r>
          </w:p>
        </w:tc>
        <w:tc>
          <w:tcPr>
            <w:tcW w:w="1378" w:type="dxa"/>
            <w:tcBorders>
              <w:top w:val="single" w:sz="2" w:space="0" w:color="000000"/>
              <w:left w:val="single" w:sz="2" w:space="0" w:color="000000"/>
              <w:bottom w:val="single" w:sz="2" w:space="0" w:color="000000"/>
              <w:right w:val="nil"/>
            </w:tcBorders>
          </w:tcPr>
          <w:p w14:paraId="336F91A2" w14:textId="48D61883" w:rsidR="00F26232" w:rsidRPr="008946CB" w:rsidRDefault="00F26232" w:rsidP="00CA0545">
            <w:pPr>
              <w:spacing w:line="259" w:lineRule="auto"/>
              <w:ind w:left="87"/>
            </w:pPr>
            <w:r>
              <w:t>(</w:t>
            </w:r>
            <w:proofErr w:type="spellStart"/>
            <w:r>
              <w:t>example</w:t>
            </w:r>
            <w:proofErr w:type="spellEnd"/>
            <w:r>
              <w:t>)R</w:t>
            </w:r>
            <w:r w:rsidRPr="008946CB">
              <w:t xml:space="preserve">DS User </w:t>
            </w:r>
          </w:p>
          <w:p w14:paraId="5A32B723" w14:textId="77777777" w:rsidR="00F26232" w:rsidRDefault="00F26232" w:rsidP="00CA0545">
            <w:pPr>
              <w:spacing w:line="259" w:lineRule="auto"/>
              <w:ind w:left="87"/>
              <w:rPr>
                <w:sz w:val="14"/>
              </w:rPr>
            </w:pPr>
            <w:r w:rsidRPr="008946CB">
              <w:rPr>
                <w:sz w:val="14"/>
              </w:rPr>
              <w:t xml:space="preserve">50 stück  </w:t>
            </w:r>
          </w:p>
          <w:p w14:paraId="66A897E6" w14:textId="77777777" w:rsidR="00F26232" w:rsidRPr="008946CB" w:rsidRDefault="00F26232" w:rsidP="00CA0545">
            <w:pPr>
              <w:spacing w:line="259" w:lineRule="auto"/>
              <w:ind w:left="87"/>
            </w:pPr>
            <w:r w:rsidRPr="008946CB">
              <w:rPr>
                <w:sz w:val="14"/>
              </w:rPr>
              <w:t xml:space="preserve">50 stück  </w:t>
            </w:r>
          </w:p>
          <w:p w14:paraId="6CD838C1" w14:textId="77777777" w:rsidR="00F26232" w:rsidRPr="008946CB" w:rsidRDefault="00F26232" w:rsidP="00CA0545">
            <w:pPr>
              <w:spacing w:line="259" w:lineRule="auto"/>
              <w:ind w:left="87"/>
            </w:pPr>
            <w:r w:rsidRPr="008946CB">
              <w:rPr>
                <w:sz w:val="14"/>
              </w:rPr>
              <w:t xml:space="preserve">50 stück  </w:t>
            </w:r>
          </w:p>
          <w:p w14:paraId="3E063B06" w14:textId="77777777" w:rsidR="00F26232" w:rsidRPr="008946CB" w:rsidRDefault="00F26232" w:rsidP="00CA0545">
            <w:pPr>
              <w:spacing w:line="259" w:lineRule="auto"/>
              <w:ind w:left="87"/>
            </w:pPr>
            <w:r w:rsidRPr="008946CB">
              <w:rPr>
                <w:sz w:val="14"/>
              </w:rPr>
              <w:t xml:space="preserve">50 stück  </w:t>
            </w:r>
          </w:p>
          <w:p w14:paraId="10133936" w14:textId="77777777" w:rsidR="00F26232" w:rsidRPr="008946CB" w:rsidRDefault="00F26232" w:rsidP="00CA0545">
            <w:pPr>
              <w:spacing w:line="259" w:lineRule="auto"/>
              <w:ind w:left="87"/>
            </w:pPr>
            <w:r w:rsidRPr="008946CB">
              <w:rPr>
                <w:sz w:val="14"/>
              </w:rPr>
              <w:t xml:space="preserve">50 stück  </w:t>
            </w:r>
          </w:p>
          <w:p w14:paraId="4C8692E6" w14:textId="77777777" w:rsidR="00F26232" w:rsidRPr="008946CB" w:rsidRDefault="00F26232" w:rsidP="00CA0545">
            <w:pPr>
              <w:spacing w:line="259" w:lineRule="auto"/>
              <w:ind w:left="87"/>
            </w:pPr>
            <w:r w:rsidRPr="008946CB">
              <w:rPr>
                <w:sz w:val="14"/>
              </w:rPr>
              <w:t xml:space="preserve">19 stück  </w:t>
            </w:r>
          </w:p>
        </w:tc>
        <w:tc>
          <w:tcPr>
            <w:tcW w:w="2802" w:type="dxa"/>
            <w:tcBorders>
              <w:top w:val="single" w:sz="2" w:space="0" w:color="000000"/>
              <w:left w:val="nil"/>
              <w:bottom w:val="single" w:sz="2" w:space="0" w:color="000000"/>
              <w:right w:val="single" w:sz="2" w:space="0" w:color="000000"/>
            </w:tcBorders>
          </w:tcPr>
          <w:p w14:paraId="61BE69EE" w14:textId="77777777" w:rsidR="00F26232" w:rsidRPr="00E4011D" w:rsidRDefault="00F26232" w:rsidP="00CA0545">
            <w:pPr>
              <w:spacing w:line="259" w:lineRule="auto"/>
              <w:ind w:left="-38"/>
              <w:rPr>
                <w:lang w:val="en-GB"/>
              </w:rPr>
            </w:pPr>
            <w:r w:rsidRPr="00E4011D">
              <w:rPr>
                <w:lang w:val="en-GB"/>
              </w:rPr>
              <w:t xml:space="preserve"> CAL 2019</w:t>
            </w:r>
          </w:p>
          <w:p w14:paraId="60F2AA46" w14:textId="77777777" w:rsidR="00F26232" w:rsidRPr="00E4011D" w:rsidRDefault="00F26232" w:rsidP="00CA0545">
            <w:pPr>
              <w:spacing w:line="259" w:lineRule="auto"/>
              <w:ind w:left="-38"/>
              <w:rPr>
                <w:lang w:val="en-GB"/>
              </w:rPr>
            </w:pPr>
            <w:r w:rsidRPr="00E4011D">
              <w:rPr>
                <w:sz w:val="14"/>
                <w:lang w:val="en-GB"/>
              </w:rPr>
              <w:t xml:space="preserve">  </w:t>
            </w:r>
            <w:r>
              <w:rPr>
                <w:sz w:val="14"/>
                <w:lang w:val="en-GB"/>
              </w:rPr>
              <w:t>*****-*****-*****-*****-*****</w:t>
            </w:r>
            <w:r w:rsidRPr="00E4011D">
              <w:rPr>
                <w:sz w:val="14"/>
                <w:lang w:val="en-GB"/>
              </w:rPr>
              <w:t xml:space="preserve"> </w:t>
            </w:r>
          </w:p>
          <w:p w14:paraId="587B1EF6" w14:textId="77777777" w:rsidR="00F26232" w:rsidRPr="00E4011D" w:rsidRDefault="00F26232" w:rsidP="00CA0545">
            <w:pPr>
              <w:spacing w:line="259" w:lineRule="auto"/>
              <w:rPr>
                <w:lang w:val="en-GB"/>
              </w:rPr>
            </w:pPr>
            <w:r w:rsidRPr="00E4011D">
              <w:rPr>
                <w:sz w:val="14"/>
                <w:lang w:val="en-GB"/>
              </w:rPr>
              <w:t xml:space="preserve"> </w:t>
            </w:r>
            <w:r>
              <w:rPr>
                <w:sz w:val="14"/>
                <w:lang w:val="en-GB"/>
              </w:rPr>
              <w:t>*****-*****-*****-*****-*****</w:t>
            </w:r>
          </w:p>
          <w:p w14:paraId="065FB3EA" w14:textId="77777777" w:rsidR="00F26232" w:rsidRPr="00E4011D" w:rsidRDefault="00F26232" w:rsidP="00CA0545">
            <w:pPr>
              <w:spacing w:line="259" w:lineRule="auto"/>
              <w:rPr>
                <w:lang w:val="en-GB"/>
              </w:rPr>
            </w:pPr>
            <w:r w:rsidRPr="00E4011D">
              <w:rPr>
                <w:sz w:val="14"/>
                <w:lang w:val="en-GB"/>
              </w:rPr>
              <w:t xml:space="preserve"> </w:t>
            </w:r>
            <w:r>
              <w:rPr>
                <w:sz w:val="14"/>
                <w:lang w:val="en-GB"/>
              </w:rPr>
              <w:t>*****-*****-*****-*****-*****</w:t>
            </w:r>
          </w:p>
          <w:p w14:paraId="2085C4BE" w14:textId="77777777" w:rsidR="00F26232" w:rsidRPr="00E4011D" w:rsidRDefault="00F26232" w:rsidP="00CA0545">
            <w:pPr>
              <w:spacing w:line="259" w:lineRule="auto"/>
              <w:rPr>
                <w:lang w:val="en-GB"/>
              </w:rPr>
            </w:pPr>
            <w:r w:rsidRPr="00E4011D">
              <w:rPr>
                <w:sz w:val="14"/>
                <w:lang w:val="en-GB"/>
              </w:rPr>
              <w:t xml:space="preserve"> </w:t>
            </w:r>
            <w:r>
              <w:rPr>
                <w:sz w:val="14"/>
                <w:lang w:val="en-GB"/>
              </w:rPr>
              <w:t>*****-*****-*****-*****-*****</w:t>
            </w:r>
          </w:p>
          <w:p w14:paraId="46D9715C" w14:textId="77777777" w:rsidR="00F26232" w:rsidRPr="00E4011D" w:rsidRDefault="00F26232" w:rsidP="00CA0545">
            <w:pPr>
              <w:spacing w:line="259" w:lineRule="auto"/>
              <w:rPr>
                <w:lang w:val="en-GB"/>
              </w:rPr>
            </w:pPr>
            <w:r w:rsidRPr="00E4011D">
              <w:rPr>
                <w:sz w:val="14"/>
                <w:lang w:val="en-GB"/>
              </w:rPr>
              <w:t xml:space="preserve"> </w:t>
            </w:r>
            <w:r>
              <w:rPr>
                <w:sz w:val="14"/>
                <w:lang w:val="en-GB"/>
              </w:rPr>
              <w:t>*****-*****-*****-*****-*****</w:t>
            </w:r>
          </w:p>
          <w:p w14:paraId="1EDEA313" w14:textId="77777777" w:rsidR="00F26232" w:rsidRPr="00E4011D" w:rsidRDefault="00F26232" w:rsidP="00CA0545">
            <w:pPr>
              <w:spacing w:line="259" w:lineRule="auto"/>
              <w:rPr>
                <w:lang w:val="en-GB"/>
              </w:rPr>
            </w:pPr>
            <w:r w:rsidRPr="00E4011D">
              <w:rPr>
                <w:sz w:val="14"/>
                <w:lang w:val="en-GB"/>
              </w:rPr>
              <w:t xml:space="preserve"> </w:t>
            </w:r>
            <w:r>
              <w:rPr>
                <w:sz w:val="14"/>
                <w:lang w:val="en-GB"/>
              </w:rPr>
              <w:t>*****-*****-*****-*****-*****</w:t>
            </w:r>
          </w:p>
        </w:tc>
        <w:tc>
          <w:tcPr>
            <w:tcW w:w="3410" w:type="dxa"/>
            <w:tcBorders>
              <w:top w:val="single" w:sz="2" w:space="0" w:color="000000"/>
              <w:left w:val="single" w:sz="2" w:space="0" w:color="000000"/>
              <w:bottom w:val="single" w:sz="2" w:space="0" w:color="000000"/>
              <w:right w:val="single" w:sz="2" w:space="0" w:color="000000"/>
            </w:tcBorders>
          </w:tcPr>
          <w:p w14:paraId="5E22E2C6" w14:textId="77777777" w:rsidR="00F26232" w:rsidRPr="008946CB" w:rsidRDefault="00F26232" w:rsidP="00CA0545">
            <w:pPr>
              <w:spacing w:line="259" w:lineRule="auto"/>
              <w:ind w:left="86"/>
            </w:pPr>
            <w:r w:rsidRPr="008946CB">
              <w:t>269</w:t>
            </w:r>
          </w:p>
        </w:tc>
      </w:tr>
    </w:tbl>
    <w:p w14:paraId="6D6D721E" w14:textId="77777777" w:rsidR="00F26232" w:rsidRDefault="00F26232" w:rsidP="00F26232">
      <w:pPr>
        <w:spacing w:after="50"/>
        <w:ind w:left="5091" w:right="-8"/>
      </w:pPr>
    </w:p>
    <w:p w14:paraId="4C61BE98" w14:textId="77777777" w:rsidR="00F26232" w:rsidRDefault="00F26232" w:rsidP="00F26232">
      <w:pPr>
        <w:spacing w:after="50"/>
        <w:ind w:left="5091" w:right="-8"/>
      </w:pPr>
    </w:p>
    <w:p w14:paraId="10FCE13A" w14:textId="1ABFD52C" w:rsidR="00F26232" w:rsidRPr="008946CB" w:rsidRDefault="00F26232" w:rsidP="00F26232">
      <w:pPr>
        <w:spacing w:after="50"/>
        <w:ind w:left="5091" w:right="-8"/>
      </w:pPr>
      <w:r w:rsidRPr="008946CB">
        <w:rPr>
          <w:noProof/>
          <w:sz w:val="20"/>
          <w:lang w:eastAsia="nl-NL"/>
        </w:rPr>
        <mc:AlternateContent>
          <mc:Choice Requires="wpg">
            <w:drawing>
              <wp:inline distT="0" distB="0" distL="0" distR="0" wp14:anchorId="05325781" wp14:editId="7753939A">
                <wp:extent cx="2511806" cy="6097"/>
                <wp:effectExtent l="0" t="0" r="0" b="0"/>
                <wp:docPr id="1613" name="Group 1613"/>
                <wp:cNvGraphicFramePr/>
                <a:graphic xmlns:a="http://schemas.openxmlformats.org/drawingml/2006/main">
                  <a:graphicData uri="http://schemas.microsoft.com/office/word/2010/wordprocessingGroup">
                    <wpg:wgp>
                      <wpg:cNvGrpSpPr/>
                      <wpg:grpSpPr>
                        <a:xfrm>
                          <a:off x="0" y="0"/>
                          <a:ext cx="2511806" cy="6097"/>
                          <a:chOff x="0" y="0"/>
                          <a:chExt cx="2511806" cy="6097"/>
                        </a:xfrm>
                      </wpg:grpSpPr>
                      <wps:wsp>
                        <wps:cNvPr id="1870" name="Shape 1870"/>
                        <wps:cNvSpPr/>
                        <wps:spPr>
                          <a:xfrm>
                            <a:off x="0" y="0"/>
                            <a:ext cx="2511806" cy="9144"/>
                          </a:xfrm>
                          <a:custGeom>
                            <a:avLst/>
                            <a:gdLst/>
                            <a:ahLst/>
                            <a:cxnLst/>
                            <a:rect l="0" t="0" r="0" b="0"/>
                            <a:pathLst>
                              <a:path w="2511806" h="9144">
                                <a:moveTo>
                                  <a:pt x="0" y="0"/>
                                </a:moveTo>
                                <a:lnTo>
                                  <a:pt x="2511806" y="0"/>
                                </a:lnTo>
                                <a:lnTo>
                                  <a:pt x="2511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610051" id="Group 1613" o:spid="_x0000_s1026" style="width:197.8pt;height:.5pt;mso-position-horizontal-relative:char;mso-position-vertical-relative:line" coordsize="25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">
                <v:shape id="Shape 1870" o:spid="_x0000_s1027" style="position:absolute;width:25118;height:91;visibility:visible;mso-wrap-style:square;v-text-anchor:top" coordsize="2511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" path="m,l2511806,r,9144l,9144,,e" fillcolor="black" stroked="f" strokeweight="0">
                  <v:stroke miterlimit="83231f" joinstyle="miter"/>
                  <v:path arrowok="t" textboxrect="0,0,2511806,9144"/>
                </v:shape>
                <w10:anchorlock/>
              </v:group>
            </w:pict>
          </mc:Fallback>
        </mc:AlternateContent>
      </w:r>
    </w:p>
    <w:p w14:paraId="7A678B10" w14:textId="1904EB4D" w:rsidR="00F26232" w:rsidRDefault="00F26232" w:rsidP="00F26232">
      <w:pPr>
        <w:pBdr>
          <w:bottom w:val="double" w:sz="6" w:space="1" w:color="auto"/>
        </w:pBdr>
        <w:tabs>
          <w:tab w:val="center" w:pos="6271"/>
        </w:tabs>
        <w:spacing w:after="723"/>
        <w:rPr>
          <w:lang w:val="en-US"/>
        </w:rPr>
      </w:pPr>
      <w:r w:rsidRPr="008946CB">
        <w:rPr>
          <w:noProof/>
          <w:sz w:val="20"/>
          <w:lang w:eastAsia="nl-NL"/>
        </w:rPr>
        <mc:AlternateContent>
          <mc:Choice Requires="wpg">
            <w:drawing>
              <wp:anchor distT="0" distB="0" distL="114300" distR="114300" simplePos="0" relativeHeight="251659264" behindDoc="1" locked="0" layoutInCell="1" allowOverlap="1" wp14:anchorId="5C526D6F" wp14:editId="613D2A24">
                <wp:simplePos x="0" y="0"/>
                <wp:positionH relativeFrom="column">
                  <wp:posOffset>-7618</wp:posOffset>
                </wp:positionH>
                <wp:positionV relativeFrom="paragraph">
                  <wp:posOffset>-38098</wp:posOffset>
                </wp:positionV>
                <wp:extent cx="1918970" cy="193548"/>
                <wp:effectExtent l="0" t="0" r="0" b="0"/>
                <wp:wrapNone/>
                <wp:docPr id="1612" name="Group 1612"/>
                <wp:cNvGraphicFramePr/>
                <a:graphic xmlns:a="http://schemas.openxmlformats.org/drawingml/2006/main">
                  <a:graphicData uri="http://schemas.microsoft.com/office/word/2010/wordprocessingGroup">
                    <wpg:wgp>
                      <wpg:cNvGrpSpPr/>
                      <wpg:grpSpPr>
                        <a:xfrm>
                          <a:off x="0" y="0"/>
                          <a:ext cx="1918970" cy="193548"/>
                          <a:chOff x="0" y="0"/>
                          <a:chExt cx="1918970" cy="193548"/>
                        </a:xfrm>
                      </wpg:grpSpPr>
                      <wps:wsp>
                        <wps:cNvPr id="1872" name="Shape 187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3" name="Shape 1873"/>
                        <wps:cNvSpPr/>
                        <wps:spPr>
                          <a:xfrm>
                            <a:off x="6096" y="0"/>
                            <a:ext cx="1912874" cy="9144"/>
                          </a:xfrm>
                          <a:custGeom>
                            <a:avLst/>
                            <a:gdLst/>
                            <a:ahLst/>
                            <a:cxnLst/>
                            <a:rect l="0" t="0" r="0" b="0"/>
                            <a:pathLst>
                              <a:path w="1912874" h="9144">
                                <a:moveTo>
                                  <a:pt x="0" y="0"/>
                                </a:moveTo>
                                <a:lnTo>
                                  <a:pt x="1912874" y="0"/>
                                </a:lnTo>
                                <a:lnTo>
                                  <a:pt x="19128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4" name="Shape 1874"/>
                        <wps:cNvSpPr/>
                        <wps:spPr>
                          <a:xfrm>
                            <a:off x="0" y="6097"/>
                            <a:ext cx="9144" cy="187451"/>
                          </a:xfrm>
                          <a:custGeom>
                            <a:avLst/>
                            <a:gdLst/>
                            <a:ahLst/>
                            <a:cxnLst/>
                            <a:rect l="0" t="0" r="0" b="0"/>
                            <a:pathLst>
                              <a:path w="9144" h="187451">
                                <a:moveTo>
                                  <a:pt x="0" y="0"/>
                                </a:moveTo>
                                <a:lnTo>
                                  <a:pt x="9144" y="0"/>
                                </a:lnTo>
                                <a:lnTo>
                                  <a:pt x="9144" y="187451"/>
                                </a:lnTo>
                                <a:lnTo>
                                  <a:pt x="0" y="1874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4E09BA" id="Group 1612" o:spid="_x0000_s1026" style="position:absolute;margin-left:-.6pt;margin-top:-3pt;width:151.1pt;height:15.25pt;z-index:-251657216" coordsize="19189,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">
                <v:shape id="Shape 187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" path="m,l9144,r,9144l,9144,,e" fillcolor="black" stroked="f" strokeweight="0">
                  <v:stroke miterlimit="83231f" joinstyle="miter"/>
                  <v:path arrowok="t" textboxrect="0,0,9144,9144"/>
                </v:shape>
                <v:shape id="Shape 1873" o:spid="_x0000_s1028" style="position:absolute;left:60;width:19129;height:91;visibility:visible;mso-wrap-style:square;v-text-anchor:top" coordsize="19128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" path="m,l1912874,r,9144l,9144,,e" fillcolor="black" stroked="f" strokeweight="0">
                  <v:stroke miterlimit="83231f" joinstyle="miter"/>
                  <v:path arrowok="t" textboxrect="0,0,1912874,9144"/>
                </v:shape>
                <v:shape id="Shape 1874" o:spid="_x0000_s1029" style="position:absolute;top:60;width:91;height:1875;visibility:visible;mso-wrap-style:square;v-text-anchor:top" coordsize="9144,18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" path="m,l9144,r,187451l,187451,,e" fillcolor="black" stroked="f" strokeweight="0">
                  <v:stroke miterlimit="83231f" joinstyle="miter"/>
                  <v:path arrowok="t" textboxrect="0,0,9144,187451"/>
                </v:shape>
              </v:group>
            </w:pict>
          </mc:Fallback>
        </mc:AlternateContent>
      </w:r>
      <w:r w:rsidRPr="008946CB">
        <w:rPr>
          <w:lang w:val="en-US"/>
        </w:rPr>
        <w:t xml:space="preserve">Place, Date </w:t>
      </w:r>
      <w:r w:rsidRPr="008946CB">
        <w:rPr>
          <w:lang w:val="en-US"/>
        </w:rPr>
        <w:tab/>
        <w:t xml:space="preserve">Signature of the seller </w:t>
      </w:r>
      <w:r>
        <w:rPr>
          <w:lang w:val="en-US"/>
        </w:rPr>
        <w:br/>
      </w:r>
    </w:p>
    <w:p w14:paraId="6E19DCF7" w14:textId="61177F57" w:rsidR="00505660" w:rsidRPr="002B2C0A" w:rsidRDefault="00940DD4" w:rsidP="009279C7">
      <w:pPr>
        <w:rPr>
          <w:rFonts w:ascii="Maven Pro" w:hAnsi="Maven Pro"/>
          <w:b/>
          <w:bCs/>
        </w:rPr>
      </w:pPr>
      <w:r w:rsidRPr="00940DD4">
        <w:rPr>
          <w:rFonts w:ascii="Maven Pro" w:hAnsi="Maven Pro"/>
          <w:b/>
          <w:bCs/>
          <w:lang w:val="en-US"/>
        </w:rPr>
        <w:t>Do you have questions or need my assistance?</w:t>
      </w:r>
      <w:r>
        <w:rPr>
          <w:rFonts w:ascii="Maven Pro" w:hAnsi="Maven Pro"/>
          <w:b/>
          <w:bCs/>
          <w:lang w:val="en-US"/>
        </w:rPr>
        <w:br/>
      </w:r>
      <w:r>
        <w:rPr>
          <w:rFonts w:ascii="Maven Pro" w:hAnsi="Maven Pro"/>
          <w:b/>
          <w:bCs/>
          <w:lang w:val="en-US"/>
        </w:rPr>
        <w:br/>
      </w:r>
      <w:r w:rsidR="00505660" w:rsidRPr="002B2C0A">
        <w:rPr>
          <w:rFonts w:ascii="Maven Pro" w:hAnsi="Maven Pro"/>
          <w:b/>
          <w:bCs/>
        </w:rPr>
        <w:t>Mischa Hulsing</w:t>
      </w:r>
      <w:r w:rsidR="00505660" w:rsidRPr="002B2C0A">
        <w:rPr>
          <w:rFonts w:ascii="Maven Pro" w:hAnsi="Maven Pro"/>
          <w:b/>
          <w:bCs/>
        </w:rPr>
        <w:br/>
        <w:t>+31 6 34 777 169</w:t>
      </w:r>
      <w:r w:rsidR="00505660" w:rsidRPr="002B2C0A">
        <w:rPr>
          <w:rFonts w:ascii="Maven Pro" w:hAnsi="Maven Pro"/>
          <w:b/>
          <w:bCs/>
        </w:rPr>
        <w:br/>
        <w:t>m.hulsing@licencepro.nl</w:t>
      </w:r>
    </w:p>
    <w:p w14:paraId="46A5C000" w14:textId="77777777" w:rsidR="00505660" w:rsidRPr="002B2C0A" w:rsidRDefault="00505660" w:rsidP="000F0665">
      <w:pPr>
        <w:rPr>
          <w:rFonts w:ascii="Maven Pro" w:hAnsi="Maven Pro"/>
        </w:rPr>
      </w:pPr>
    </w:p>
    <w:sectPr w:rsidR="00505660" w:rsidRPr="002B2C0A" w:rsidSect="00934FFF">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477C" w14:textId="77777777" w:rsidR="00802E33" w:rsidRDefault="00802E33" w:rsidP="009C64B1">
      <w:pPr>
        <w:spacing w:after="0" w:line="240" w:lineRule="auto"/>
      </w:pPr>
      <w:r>
        <w:separator/>
      </w:r>
    </w:p>
  </w:endnote>
  <w:endnote w:type="continuationSeparator" w:id="0">
    <w:p w14:paraId="07D3F8FA" w14:textId="77777777" w:rsidR="00802E33" w:rsidRDefault="00802E33" w:rsidP="009C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ven Pro">
    <w:panose1 w:val="00000000000000000000"/>
    <w:charset w:val="00"/>
    <w:family w:val="auto"/>
    <w:pitch w:val="variable"/>
    <w:sig w:usb0="A00000FF" w:usb1="5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69B6" w14:textId="77777777" w:rsidR="00E106D3" w:rsidRDefault="00E106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F628" w14:textId="77777777" w:rsidR="00E106D3" w:rsidRDefault="00E106D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1B20" w14:textId="77777777" w:rsidR="00E106D3" w:rsidRDefault="00E106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97F6" w14:textId="77777777" w:rsidR="00802E33" w:rsidRDefault="00802E33" w:rsidP="009C64B1">
      <w:pPr>
        <w:spacing w:after="0" w:line="240" w:lineRule="auto"/>
      </w:pPr>
      <w:r>
        <w:separator/>
      </w:r>
    </w:p>
  </w:footnote>
  <w:footnote w:type="continuationSeparator" w:id="0">
    <w:p w14:paraId="6ED298F8" w14:textId="77777777" w:rsidR="00802E33" w:rsidRDefault="00802E33" w:rsidP="009C6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73C0" w14:textId="77777777" w:rsidR="00E106D3" w:rsidRDefault="00E106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3371" w14:textId="68621301" w:rsidR="00A67CA2" w:rsidRPr="00A67CA2" w:rsidRDefault="00E106D3" w:rsidP="00A67CA2">
    <w:pPr>
      <w:pStyle w:val="Koptekst"/>
    </w:pPr>
    <w:r>
      <w:rPr>
        <w:noProof/>
      </w:rPr>
      <w:drawing>
        <wp:inline distT="0" distB="0" distL="0" distR="0" wp14:anchorId="158008FF" wp14:editId="2BA1704F">
          <wp:extent cx="2294122" cy="4476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2301498" cy="4491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4470" w14:textId="77777777" w:rsidR="00E106D3" w:rsidRDefault="00E106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37E"/>
    <w:multiLevelType w:val="hybridMultilevel"/>
    <w:tmpl w:val="E6584F1A"/>
    <w:lvl w:ilvl="0" w:tplc="ABFA3288">
      <w:start w:val="2"/>
      <w:numFmt w:val="bullet"/>
      <w:lvlText w:val="-"/>
      <w:lvlJc w:val="left"/>
      <w:pPr>
        <w:ind w:left="720" w:hanging="360"/>
      </w:pPr>
      <w:rPr>
        <w:rFonts w:ascii="Maven Pro" w:eastAsiaTheme="minorHAnsi" w:hAnsi="Maven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5F7E11"/>
    <w:multiLevelType w:val="hybridMultilevel"/>
    <w:tmpl w:val="4A063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8E7226"/>
    <w:multiLevelType w:val="hybridMultilevel"/>
    <w:tmpl w:val="C17AF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FD798B"/>
    <w:multiLevelType w:val="hybridMultilevel"/>
    <w:tmpl w:val="153A9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582DC9"/>
    <w:multiLevelType w:val="hybridMultilevel"/>
    <w:tmpl w:val="704EE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7F2DE1"/>
    <w:multiLevelType w:val="hybridMultilevel"/>
    <w:tmpl w:val="B3E84AF2"/>
    <w:lvl w:ilvl="0" w:tplc="7DD01B32">
      <w:start w:val="8"/>
      <w:numFmt w:val="bullet"/>
      <w:lvlText w:val="-"/>
      <w:lvlJc w:val="left"/>
      <w:pPr>
        <w:ind w:left="720" w:hanging="360"/>
      </w:pPr>
      <w:rPr>
        <w:rFonts w:ascii="Maven Pro" w:eastAsiaTheme="minorHAnsi" w:hAnsi="Maven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124046"/>
    <w:multiLevelType w:val="hybridMultilevel"/>
    <w:tmpl w:val="D6842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C7423F"/>
    <w:multiLevelType w:val="hybridMultilevel"/>
    <w:tmpl w:val="B98A6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BC06562"/>
    <w:multiLevelType w:val="hybridMultilevel"/>
    <w:tmpl w:val="D788366E"/>
    <w:lvl w:ilvl="0" w:tplc="B2167EB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FE08EF"/>
    <w:multiLevelType w:val="hybridMultilevel"/>
    <w:tmpl w:val="CADE3826"/>
    <w:lvl w:ilvl="0" w:tplc="6306755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5E5BD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7A26E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B2BA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3A4F2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980D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F41D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6691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E82B8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E32A9C"/>
    <w:multiLevelType w:val="hybridMultilevel"/>
    <w:tmpl w:val="B114E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7098622">
    <w:abstractNumId w:val="8"/>
  </w:num>
  <w:num w:numId="2" w16cid:durableId="1646662475">
    <w:abstractNumId w:val="1"/>
  </w:num>
  <w:num w:numId="3" w16cid:durableId="1894610528">
    <w:abstractNumId w:val="10"/>
  </w:num>
  <w:num w:numId="4" w16cid:durableId="725299344">
    <w:abstractNumId w:val="6"/>
  </w:num>
  <w:num w:numId="5" w16cid:durableId="979923638">
    <w:abstractNumId w:val="3"/>
  </w:num>
  <w:num w:numId="6" w16cid:durableId="1339039798">
    <w:abstractNumId w:val="2"/>
  </w:num>
  <w:num w:numId="7" w16cid:durableId="1574118113">
    <w:abstractNumId w:val="4"/>
  </w:num>
  <w:num w:numId="8" w16cid:durableId="35355593">
    <w:abstractNumId w:val="7"/>
  </w:num>
  <w:num w:numId="9" w16cid:durableId="1317761736">
    <w:abstractNumId w:val="0"/>
  </w:num>
  <w:num w:numId="10" w16cid:durableId="1857428803">
    <w:abstractNumId w:val="9"/>
  </w:num>
  <w:num w:numId="11" w16cid:durableId="1050768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65"/>
    <w:rsid w:val="000261DF"/>
    <w:rsid w:val="00075D81"/>
    <w:rsid w:val="0008735D"/>
    <w:rsid w:val="00093BAD"/>
    <w:rsid w:val="000965A4"/>
    <w:rsid w:val="000A3C2E"/>
    <w:rsid w:val="000B020D"/>
    <w:rsid w:val="000F0665"/>
    <w:rsid w:val="0013067B"/>
    <w:rsid w:val="00166B7F"/>
    <w:rsid w:val="00194802"/>
    <w:rsid w:val="001C2DB6"/>
    <w:rsid w:val="001F44C7"/>
    <w:rsid w:val="0024297A"/>
    <w:rsid w:val="002A054C"/>
    <w:rsid w:val="002B1D5A"/>
    <w:rsid w:val="002B2C0A"/>
    <w:rsid w:val="0031082D"/>
    <w:rsid w:val="00315601"/>
    <w:rsid w:val="0032267C"/>
    <w:rsid w:val="00325A6A"/>
    <w:rsid w:val="00333830"/>
    <w:rsid w:val="00341B2A"/>
    <w:rsid w:val="0034685C"/>
    <w:rsid w:val="003778EF"/>
    <w:rsid w:val="003A1F59"/>
    <w:rsid w:val="003A347A"/>
    <w:rsid w:val="003C39E1"/>
    <w:rsid w:val="003C472C"/>
    <w:rsid w:val="004B4CC5"/>
    <w:rsid w:val="004C03B5"/>
    <w:rsid w:val="004E18AC"/>
    <w:rsid w:val="004E7040"/>
    <w:rsid w:val="004E7EEA"/>
    <w:rsid w:val="004F750B"/>
    <w:rsid w:val="00505660"/>
    <w:rsid w:val="00522400"/>
    <w:rsid w:val="005711C2"/>
    <w:rsid w:val="005A10E0"/>
    <w:rsid w:val="005D143C"/>
    <w:rsid w:val="005F1FF7"/>
    <w:rsid w:val="006204BD"/>
    <w:rsid w:val="0068271B"/>
    <w:rsid w:val="00691AFF"/>
    <w:rsid w:val="0069239E"/>
    <w:rsid w:val="00695DE4"/>
    <w:rsid w:val="006B4C41"/>
    <w:rsid w:val="006D4D60"/>
    <w:rsid w:val="006D61FD"/>
    <w:rsid w:val="00714104"/>
    <w:rsid w:val="007300D5"/>
    <w:rsid w:val="007300E3"/>
    <w:rsid w:val="007323C5"/>
    <w:rsid w:val="00736B04"/>
    <w:rsid w:val="00750BB5"/>
    <w:rsid w:val="007514BB"/>
    <w:rsid w:val="007A6484"/>
    <w:rsid w:val="007C1A88"/>
    <w:rsid w:val="007C60D5"/>
    <w:rsid w:val="007D6CEF"/>
    <w:rsid w:val="007E54D1"/>
    <w:rsid w:val="00802E33"/>
    <w:rsid w:val="00834004"/>
    <w:rsid w:val="00850A7D"/>
    <w:rsid w:val="00877924"/>
    <w:rsid w:val="008A31E6"/>
    <w:rsid w:val="008E3BB2"/>
    <w:rsid w:val="008F6E4F"/>
    <w:rsid w:val="00914DCC"/>
    <w:rsid w:val="00920BF8"/>
    <w:rsid w:val="009279C7"/>
    <w:rsid w:val="00934FFF"/>
    <w:rsid w:val="00940DD4"/>
    <w:rsid w:val="00952D9F"/>
    <w:rsid w:val="0098158E"/>
    <w:rsid w:val="00982A27"/>
    <w:rsid w:val="009C2EEC"/>
    <w:rsid w:val="009C64B1"/>
    <w:rsid w:val="009D1811"/>
    <w:rsid w:val="00A10F59"/>
    <w:rsid w:val="00A449C5"/>
    <w:rsid w:val="00A67CA2"/>
    <w:rsid w:val="00A8337C"/>
    <w:rsid w:val="00AC2351"/>
    <w:rsid w:val="00B329DA"/>
    <w:rsid w:val="00B36C59"/>
    <w:rsid w:val="00B63E6A"/>
    <w:rsid w:val="00B951D3"/>
    <w:rsid w:val="00BB6ABB"/>
    <w:rsid w:val="00BF1106"/>
    <w:rsid w:val="00C05B10"/>
    <w:rsid w:val="00C707E9"/>
    <w:rsid w:val="00C744F8"/>
    <w:rsid w:val="00CC3674"/>
    <w:rsid w:val="00CD1B4F"/>
    <w:rsid w:val="00CF4964"/>
    <w:rsid w:val="00D01B34"/>
    <w:rsid w:val="00D07471"/>
    <w:rsid w:val="00D10E00"/>
    <w:rsid w:val="00D155A8"/>
    <w:rsid w:val="00D44A27"/>
    <w:rsid w:val="00D51B14"/>
    <w:rsid w:val="00D62FEE"/>
    <w:rsid w:val="00D63C07"/>
    <w:rsid w:val="00DF3FB7"/>
    <w:rsid w:val="00E0289D"/>
    <w:rsid w:val="00E0612E"/>
    <w:rsid w:val="00E106D3"/>
    <w:rsid w:val="00E20335"/>
    <w:rsid w:val="00E26699"/>
    <w:rsid w:val="00E56248"/>
    <w:rsid w:val="00E654E9"/>
    <w:rsid w:val="00E84AB3"/>
    <w:rsid w:val="00E9600B"/>
    <w:rsid w:val="00EB5567"/>
    <w:rsid w:val="00EC1009"/>
    <w:rsid w:val="00EE430B"/>
    <w:rsid w:val="00F26232"/>
    <w:rsid w:val="00F711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56AED"/>
  <w15:chartTrackingRefBased/>
  <w15:docId w15:val="{A271B433-267B-46A5-BE8F-0CEC8BC4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239E"/>
    <w:pPr>
      <w:ind w:left="720"/>
      <w:contextualSpacing/>
    </w:pPr>
  </w:style>
  <w:style w:type="paragraph" w:styleId="Koptekst">
    <w:name w:val="header"/>
    <w:basedOn w:val="Standaard"/>
    <w:link w:val="KoptekstChar"/>
    <w:uiPriority w:val="99"/>
    <w:unhideWhenUsed/>
    <w:rsid w:val="009C64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64B1"/>
  </w:style>
  <w:style w:type="paragraph" w:styleId="Voettekst">
    <w:name w:val="footer"/>
    <w:basedOn w:val="Standaard"/>
    <w:link w:val="VoettekstChar"/>
    <w:uiPriority w:val="99"/>
    <w:unhideWhenUsed/>
    <w:rsid w:val="009C64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64B1"/>
  </w:style>
  <w:style w:type="table" w:customStyle="1" w:styleId="TableGrid">
    <w:name w:val="TableGrid"/>
    <w:rsid w:val="00F26232"/>
    <w:pPr>
      <w:spacing w:after="0" w:line="240" w:lineRule="auto"/>
    </w:pPr>
    <w:rPr>
      <w:rFonts w:eastAsiaTheme="minorEastAsia"/>
      <w:lang w:val="de-DE"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7330">
      <w:bodyDiv w:val="1"/>
      <w:marLeft w:val="0"/>
      <w:marRight w:val="0"/>
      <w:marTop w:val="0"/>
      <w:marBottom w:val="0"/>
      <w:divBdr>
        <w:top w:val="none" w:sz="0" w:space="0" w:color="auto"/>
        <w:left w:val="none" w:sz="0" w:space="0" w:color="auto"/>
        <w:bottom w:val="none" w:sz="0" w:space="0" w:color="auto"/>
        <w:right w:val="none" w:sz="0" w:space="0" w:color="auto"/>
      </w:divBdr>
    </w:div>
    <w:div w:id="69458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Hulsing</dc:creator>
  <cp:keywords/>
  <dc:description/>
  <cp:lastModifiedBy>M Hulsing</cp:lastModifiedBy>
  <cp:revision>2</cp:revision>
  <dcterms:created xsi:type="dcterms:W3CDTF">2022-04-14T12:40:00Z</dcterms:created>
  <dcterms:modified xsi:type="dcterms:W3CDTF">2022-04-14T12:40:00Z</dcterms:modified>
</cp:coreProperties>
</file>